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6" w:rsidRPr="00591B86" w:rsidRDefault="00772036" w:rsidP="00772036">
      <w:pPr>
        <w:spacing w:after="0" w:line="0" w:lineRule="atLeast"/>
        <w:jc w:val="center"/>
        <w:rPr>
          <w:rFonts w:ascii="Arial Narrow" w:hAnsi="Arial Narrow" w:cs="Arial"/>
          <w:b/>
          <w:sz w:val="36"/>
          <w:szCs w:val="24"/>
          <w:lang w:val="en-GB" w:eastAsia="fr-FR"/>
        </w:rPr>
      </w:pPr>
      <w:bookmarkStart w:id="0" w:name="_GoBack"/>
      <w:bookmarkEnd w:id="0"/>
      <w:r w:rsidRPr="00591B86">
        <w:rPr>
          <w:rFonts w:ascii="Arial Narrow" w:hAnsi="Arial Narrow" w:cs="Arial"/>
          <w:b/>
          <w:sz w:val="36"/>
          <w:szCs w:val="24"/>
          <w:lang w:val="en-GB" w:eastAsia="fr-FR"/>
        </w:rPr>
        <w:t>OHADA SERVING THE ECONOMY AND BUSINESSES:</w:t>
      </w:r>
    </w:p>
    <w:p w:rsidR="00772036" w:rsidRPr="00591B86" w:rsidRDefault="00772036" w:rsidP="00772036">
      <w:pPr>
        <w:spacing w:after="0" w:line="0" w:lineRule="atLeast"/>
        <w:jc w:val="center"/>
        <w:rPr>
          <w:rFonts w:ascii="Arial Narrow" w:hAnsi="Arial Narrow" w:cs="Arial"/>
          <w:b/>
          <w:sz w:val="36"/>
          <w:szCs w:val="24"/>
          <w:lang w:val="en-GB" w:eastAsia="fr-FR"/>
        </w:rPr>
      </w:pPr>
      <w:r w:rsidRPr="00591B86">
        <w:rPr>
          <w:rFonts w:ascii="Arial Narrow" w:hAnsi="Arial Narrow" w:cs="Arial"/>
          <w:b/>
          <w:sz w:val="36"/>
          <w:szCs w:val="24"/>
          <w:lang w:val="en-GB" w:eastAsia="fr-FR"/>
        </w:rPr>
        <w:t>EFFICACY AND COMPETITIVENESS</w:t>
      </w:r>
    </w:p>
    <w:p w:rsidR="00CB72E6" w:rsidRPr="00591B86" w:rsidRDefault="00CB72E6" w:rsidP="00772036">
      <w:pPr>
        <w:spacing w:after="0" w:line="239" w:lineRule="auto"/>
        <w:jc w:val="center"/>
        <w:rPr>
          <w:rFonts w:ascii="Arial Narrow" w:hAnsi="Arial Narrow" w:cs="Arial"/>
          <w:b/>
          <w:sz w:val="32"/>
          <w:szCs w:val="24"/>
          <w:u w:val="single"/>
          <w:lang w:val="en-GB" w:eastAsia="fr-FR"/>
        </w:rPr>
      </w:pPr>
    </w:p>
    <w:p w:rsidR="00772036" w:rsidRPr="00591B86" w:rsidRDefault="00772036" w:rsidP="00772036">
      <w:pPr>
        <w:spacing w:after="0" w:line="239" w:lineRule="auto"/>
        <w:jc w:val="center"/>
        <w:rPr>
          <w:rFonts w:ascii="Arial Narrow" w:hAnsi="Arial Narrow" w:cs="Arial"/>
          <w:b/>
          <w:sz w:val="36"/>
          <w:szCs w:val="24"/>
          <w:u w:val="single"/>
          <w:lang w:val="en-GB" w:eastAsia="fr-FR"/>
        </w:rPr>
      </w:pPr>
      <w:r w:rsidRPr="00591B86">
        <w:rPr>
          <w:rFonts w:ascii="Arial Narrow" w:hAnsi="Arial Narrow" w:cs="Arial"/>
          <w:b/>
          <w:sz w:val="36"/>
          <w:szCs w:val="24"/>
          <w:u w:val="single"/>
          <w:lang w:val="en-GB" w:eastAsia="fr-FR"/>
        </w:rPr>
        <w:t>TRAINING PROGRAMMES</w:t>
      </w:r>
    </w:p>
    <w:p w:rsidR="00A80650" w:rsidRPr="00591B86" w:rsidRDefault="00A80650">
      <w:pPr>
        <w:rPr>
          <w:rFonts w:ascii="Arial Narrow" w:hAnsi="Arial Narrow"/>
          <w:sz w:val="24"/>
          <w:szCs w:val="24"/>
          <w:lang w:val="en-GB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817"/>
        <w:gridCol w:w="1985"/>
        <w:gridCol w:w="3827"/>
        <w:gridCol w:w="4678"/>
        <w:gridCol w:w="2976"/>
      </w:tblGrid>
      <w:tr w:rsidR="00427CF0" w:rsidRPr="00591B86" w:rsidTr="00625F3E">
        <w:trPr>
          <w:trHeight w:val="1176"/>
        </w:trPr>
        <w:tc>
          <w:tcPr>
            <w:tcW w:w="817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TRAINING MODULES</w:t>
            </w:r>
          </w:p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CONTENTS</w:t>
            </w:r>
          </w:p>
        </w:tc>
        <w:tc>
          <w:tcPr>
            <w:tcW w:w="4678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TARGET</w:t>
            </w:r>
          </w:p>
        </w:tc>
        <w:tc>
          <w:tcPr>
            <w:tcW w:w="2976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ind w:firstLine="708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SPECIFIC MODULES</w:t>
            </w:r>
          </w:p>
        </w:tc>
      </w:tr>
      <w:tr w:rsidR="00427CF0" w:rsidRPr="00591B86" w:rsidTr="00625F3E">
        <w:trPr>
          <w:trHeight w:val="3390"/>
        </w:trPr>
        <w:tc>
          <w:tcPr>
            <w:tcW w:w="817" w:type="dxa"/>
          </w:tcPr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br/>
              <w:t xml:space="preserve">1. </w:t>
            </w:r>
          </w:p>
        </w:tc>
        <w:tc>
          <w:tcPr>
            <w:tcW w:w="1985" w:type="dxa"/>
          </w:tcPr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FF7FDB">
            <w:pPr>
              <w:spacing w:line="224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Generalities on</w:t>
            </w:r>
          </w:p>
          <w:p w:rsidR="00427CF0" w:rsidRPr="00591B86" w:rsidRDefault="00427CF0" w:rsidP="00FF7FDB">
            <w:pPr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OHADA (Treaty)</w:t>
            </w: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Genesis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Spirit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Objectives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Methods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Community Law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Scope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Organs</w:t>
            </w:r>
          </w:p>
          <w:p w:rsidR="00427CF0" w:rsidRPr="00591B86" w:rsidRDefault="00427CF0" w:rsidP="00CB72E6">
            <w:pPr>
              <w:numPr>
                <w:ilvl w:val="0"/>
                <w:numId w:val="1"/>
              </w:numPr>
              <w:spacing w:line="236" w:lineRule="exact"/>
              <w:ind w:left="291" w:firstLine="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Uniform Acts</w:t>
            </w:r>
          </w:p>
          <w:p w:rsidR="00427CF0" w:rsidRPr="00591B86" w:rsidRDefault="00427CF0" w:rsidP="00CB72E6">
            <w:pPr>
              <w:ind w:left="29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(existing Acts but also those that are still in preparation including their characteristics)</w:t>
            </w:r>
          </w:p>
          <w:p w:rsidR="00427CF0" w:rsidRPr="00591B86" w:rsidRDefault="00427CF0" w:rsidP="00CB72E6">
            <w:pPr>
              <w:ind w:firstLine="708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Judges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Court registrars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Lawyer and commercial agents Sheriffs –Bailiffs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Notaries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Corporate lawyers/In-house Lawyers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Financial lawyers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Administrators</w:t>
            </w:r>
          </w:p>
          <w:p w:rsidR="00427CF0" w:rsidRPr="00591B86" w:rsidRDefault="00427CF0" w:rsidP="00427CF0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Judicial Experts</w:t>
            </w:r>
          </w:p>
          <w:p w:rsidR="00427CF0" w:rsidRPr="00591B86" w:rsidRDefault="00427CF0" w:rsidP="00FF7FDB">
            <w:pPr>
              <w:pStyle w:val="Paragraphedeliste"/>
              <w:numPr>
                <w:ilvl w:val="0"/>
                <w:numId w:val="3"/>
              </w:numPr>
              <w:ind w:left="459" w:hanging="28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Businessmen</w:t>
            </w:r>
          </w:p>
        </w:tc>
        <w:tc>
          <w:tcPr>
            <w:tcW w:w="2976" w:type="dxa"/>
          </w:tcPr>
          <w:p w:rsidR="00427CF0" w:rsidRPr="00591B86" w:rsidRDefault="00427CF0" w:rsidP="00CB72E6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  <w:t xml:space="preserve">No </w:t>
            </w: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entry</w:t>
            </w: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427CF0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427CF0" w:rsidRPr="00591B86" w:rsidTr="00625F3E">
        <w:trPr>
          <w:trHeight w:val="3560"/>
        </w:trPr>
        <w:tc>
          <w:tcPr>
            <w:tcW w:w="817" w:type="dxa"/>
          </w:tcPr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1985" w:type="dxa"/>
          </w:tcPr>
          <w:p w:rsidR="00427CF0" w:rsidRPr="00591B86" w:rsidRDefault="00427CF0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FF7FDB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General Commercial Law and Law of Commercial Activities / Commercial undertakings</w:t>
            </w:r>
          </w:p>
        </w:tc>
        <w:tc>
          <w:tcPr>
            <w:tcW w:w="3827" w:type="dxa"/>
          </w:tcPr>
          <w:p w:rsidR="00427CF0" w:rsidRPr="00591B86" w:rsidRDefault="00427CF0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Status of trader</w:t>
            </w:r>
            <w:r w:rsidRPr="00591B86"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small scale entrepreneur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Small scale entrepreneur  (farmers, fishermen, trader)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The Trade and Personal Property Register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Commercial lease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Goodwill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Commercial Sale of Goods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Intermediaries</w:t>
            </w:r>
          </w:p>
          <w:p w:rsidR="00427CF0" w:rsidRPr="00591B86" w:rsidRDefault="00427CF0" w:rsidP="00427CF0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Digitalisation and </w:t>
            </w: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simplication</w:t>
            </w:r>
            <w:proofErr w:type="spellEnd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of procedures</w:t>
            </w:r>
          </w:p>
          <w:p w:rsidR="00FF7FDB" w:rsidRPr="00591B86" w:rsidRDefault="00427CF0" w:rsidP="00FF7FDB">
            <w:pPr>
              <w:numPr>
                <w:ilvl w:val="0"/>
                <w:numId w:val="7"/>
              </w:numPr>
              <w:spacing w:line="20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Electronic Commerce Contracts</w:t>
            </w:r>
          </w:p>
          <w:p w:rsidR="00427CF0" w:rsidRPr="00591B86" w:rsidRDefault="00427CF0" w:rsidP="00FF7FDB">
            <w:pPr>
              <w:numPr>
                <w:ilvl w:val="0"/>
                <w:numId w:val="7"/>
              </w:numPr>
              <w:spacing w:line="207" w:lineRule="exac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Electronic Payment systems</w:t>
            </w:r>
          </w:p>
          <w:p w:rsidR="00427CF0" w:rsidRPr="00591B86" w:rsidRDefault="00427CF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427CF0" w:rsidRPr="00591B86" w:rsidRDefault="00427CF0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Magistrats</w:t>
            </w:r>
            <w:proofErr w:type="spellEnd"/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Court registrars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Sheriffs bailiffs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Notaries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lawyers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  <w:p w:rsidR="00427CF0" w:rsidRPr="00591B86" w:rsidRDefault="00427CF0" w:rsidP="00427CF0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Administrators</w:t>
            </w:r>
          </w:p>
          <w:p w:rsidR="00FF7FDB" w:rsidRPr="00591B86" w:rsidRDefault="00427CF0" w:rsidP="00FF7FDB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Judicial Experts</w:t>
            </w:r>
          </w:p>
          <w:p w:rsidR="00427CF0" w:rsidRPr="00591B86" w:rsidRDefault="00427CF0" w:rsidP="00FF7FDB">
            <w:pPr>
              <w:numPr>
                <w:ilvl w:val="0"/>
                <w:numId w:val="6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</w:tc>
        <w:tc>
          <w:tcPr>
            <w:tcW w:w="2976" w:type="dxa"/>
          </w:tcPr>
          <w:p w:rsidR="00427CF0" w:rsidRPr="00591B86" w:rsidRDefault="00427CF0" w:rsidP="00427CF0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427CF0" w:rsidRPr="00591B86" w:rsidRDefault="00427CF0" w:rsidP="00427CF0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427CF0" w:rsidRPr="00E019FB" w:rsidRDefault="00E019FB" w:rsidP="002C25C0">
            <w:pPr>
              <w:spacing w:line="224" w:lineRule="exact"/>
              <w:ind w:left="742" w:hanging="382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14. </w:t>
            </w:r>
            <w:r w:rsidR="00427CF0" w:rsidRPr="00E019FB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The Trade and Personal Property Register</w:t>
            </w:r>
            <w:r w:rsidR="00591B86" w:rsidRPr="00E019FB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="00427CF0" w:rsidRPr="00E019FB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in practice</w:t>
            </w:r>
          </w:p>
          <w:p w:rsidR="00427CF0" w:rsidRPr="00591B86" w:rsidRDefault="00427CF0" w:rsidP="002C25C0">
            <w:pPr>
              <w:pStyle w:val="Paragraphedeliste"/>
              <w:ind w:left="742" w:hanging="382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 xml:space="preserve">    </w:t>
            </w:r>
            <w:r w:rsidR="002C25C0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 xml:space="preserve">   </w:t>
            </w: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Court registrars</w:t>
            </w:r>
          </w:p>
        </w:tc>
      </w:tr>
      <w:tr w:rsidR="00FF7FDB" w:rsidRPr="00591B86" w:rsidTr="00625F3E">
        <w:trPr>
          <w:trHeight w:val="3560"/>
        </w:trPr>
        <w:tc>
          <w:tcPr>
            <w:tcW w:w="817" w:type="dxa"/>
          </w:tcPr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1985" w:type="dxa"/>
          </w:tcPr>
          <w:p w:rsidR="00FF7FDB" w:rsidRPr="00591B86" w:rsidRDefault="00FF7FDB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spacing w:line="224" w:lineRule="exact"/>
              <w:jc w:val="center"/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  <w:t>Law of</w:t>
            </w:r>
          </w:p>
          <w:p w:rsidR="00FF7FDB" w:rsidRPr="00591B86" w:rsidRDefault="00FF7FDB" w:rsidP="00FF7FDB">
            <w:pPr>
              <w:spacing w:line="224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Simplified Recovery Procedures</w:t>
            </w:r>
          </w:p>
          <w:p w:rsidR="00FF7FDB" w:rsidRPr="00591B86" w:rsidRDefault="00FF7FDB" w:rsidP="00FF7FDB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and Enforcement Measures</w:t>
            </w:r>
          </w:p>
        </w:tc>
        <w:tc>
          <w:tcPr>
            <w:tcW w:w="3827" w:type="dxa"/>
          </w:tcPr>
          <w:p w:rsidR="00FF7FDB" w:rsidRPr="00591B86" w:rsidRDefault="00FF7FDB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numPr>
                <w:ilvl w:val="0"/>
                <w:numId w:val="8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Injunction to pay </w:t>
            </w:r>
          </w:p>
          <w:p w:rsidR="00FF7FDB" w:rsidRPr="00591B86" w:rsidRDefault="00FF7FDB" w:rsidP="00FF7FDB">
            <w:pPr>
              <w:numPr>
                <w:ilvl w:val="0"/>
                <w:numId w:val="8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Restitution of Personal Property</w:t>
            </w:r>
          </w:p>
          <w:p w:rsidR="00FF7FDB" w:rsidRPr="00591B86" w:rsidRDefault="00FF7FDB" w:rsidP="00FF7FDB">
            <w:pPr>
              <w:numPr>
                <w:ilvl w:val="0"/>
                <w:numId w:val="8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Sequestration</w:t>
            </w:r>
          </w:p>
          <w:p w:rsidR="00FF7FDB" w:rsidRPr="00591B86" w:rsidRDefault="00FF7FDB" w:rsidP="00FF7FDB">
            <w:pPr>
              <w:numPr>
                <w:ilvl w:val="0"/>
                <w:numId w:val="8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Attachment and Sale</w:t>
            </w:r>
          </w:p>
          <w:p w:rsidR="00FF7FDB" w:rsidRPr="00591B86" w:rsidRDefault="00FF7FDB" w:rsidP="00FF7FDB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Garnishee Proceedings</w:t>
            </w:r>
          </w:p>
        </w:tc>
        <w:tc>
          <w:tcPr>
            <w:tcW w:w="4678" w:type="dxa"/>
          </w:tcPr>
          <w:p w:rsidR="00FF7FDB" w:rsidRPr="00591B86" w:rsidRDefault="00FF7FDB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numPr>
                <w:ilvl w:val="0"/>
                <w:numId w:val="9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Court </w:t>
            </w: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registrers</w:t>
            </w:r>
            <w:proofErr w:type="spellEnd"/>
          </w:p>
          <w:p w:rsidR="00FF7FDB" w:rsidRPr="00591B86" w:rsidRDefault="00FF7FDB" w:rsidP="00FF7FDB">
            <w:pPr>
              <w:numPr>
                <w:ilvl w:val="0"/>
                <w:numId w:val="9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FF7FDB" w:rsidRPr="00591B86" w:rsidRDefault="00FF7FDB" w:rsidP="00FF7FDB">
            <w:pPr>
              <w:numPr>
                <w:ilvl w:val="0"/>
                <w:numId w:val="9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Sheriffs –Bailiffs</w:t>
            </w:r>
          </w:p>
          <w:p w:rsidR="00FF7FDB" w:rsidRPr="00591B86" w:rsidRDefault="00FF7FDB" w:rsidP="00FF7FDB">
            <w:pPr>
              <w:numPr>
                <w:ilvl w:val="0"/>
                <w:numId w:val="9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  <w:p w:rsidR="00FF7FDB" w:rsidRPr="00591B86" w:rsidRDefault="00FF7FDB" w:rsidP="00FF7FDB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Coporate</w:t>
            </w:r>
            <w:proofErr w:type="spellEnd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lawyers/ In-house lawyers</w:t>
            </w:r>
          </w:p>
        </w:tc>
        <w:tc>
          <w:tcPr>
            <w:tcW w:w="2976" w:type="dxa"/>
          </w:tcPr>
          <w:p w:rsidR="00FF7FDB" w:rsidRPr="00591B86" w:rsidRDefault="00FF7FDB" w:rsidP="00591B86">
            <w:pPr>
              <w:spacing w:line="226" w:lineRule="exact"/>
              <w:ind w:left="822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FF7FDB" w:rsidRPr="00E019FB" w:rsidRDefault="00FF7FDB" w:rsidP="00E019FB">
            <w:pPr>
              <w:pStyle w:val="Paragraphedeliste"/>
              <w:numPr>
                <w:ilvl w:val="0"/>
                <w:numId w:val="31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E019FB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Seizure of revenue,</w:t>
            </w:r>
          </w:p>
          <w:p w:rsidR="00FF7FDB" w:rsidRPr="00591B86" w:rsidRDefault="00FF7FDB" w:rsidP="00591B86">
            <w:pPr>
              <w:spacing w:line="0" w:lineRule="atLeast"/>
              <w:ind w:left="822"/>
              <w:rPr>
                <w:rFonts w:ascii="Arial Narrow" w:eastAsia="Times New Roman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promissory notes and bank accounts in practice</w:t>
            </w:r>
          </w:p>
          <w:p w:rsidR="00FF7FDB" w:rsidRPr="00591B86" w:rsidRDefault="00FF7FDB" w:rsidP="00591B86">
            <w:pPr>
              <w:spacing w:line="229" w:lineRule="exact"/>
              <w:ind w:left="822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Financial lawyers and court clerks</w:t>
            </w:r>
          </w:p>
          <w:p w:rsidR="00FF7FDB" w:rsidRPr="00591B86" w:rsidRDefault="00FF7FDB" w:rsidP="00FF7FDB">
            <w:pPr>
              <w:spacing w:line="229" w:lineRule="exact"/>
              <w:jc w:val="center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4B52ED">
            <w:pPr>
              <w:numPr>
                <w:ilvl w:val="0"/>
                <w:numId w:val="30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Attachment of tangible property in practice</w:t>
            </w:r>
          </w:p>
          <w:p w:rsidR="00FF7FDB" w:rsidRPr="00591B86" w:rsidRDefault="00FF7FDB" w:rsidP="00591B86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Notaries</w:t>
            </w:r>
          </w:p>
          <w:p w:rsidR="00FF7FDB" w:rsidRPr="00591B86" w:rsidRDefault="00FF7FDB" w:rsidP="00FF7FDB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</w:tc>
      </w:tr>
      <w:tr w:rsidR="00FF7FDB" w:rsidRPr="00591B86" w:rsidTr="00625F3E">
        <w:trPr>
          <w:trHeight w:val="3560"/>
        </w:trPr>
        <w:tc>
          <w:tcPr>
            <w:tcW w:w="817" w:type="dxa"/>
          </w:tcPr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F7FDB" w:rsidRPr="00591B86" w:rsidRDefault="00FF7FDB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1985" w:type="dxa"/>
          </w:tcPr>
          <w:p w:rsidR="00FF7FDB" w:rsidRPr="00591B86" w:rsidRDefault="00FF7FDB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spacing w:line="230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spacing w:line="230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spacing w:line="230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Law of</w:t>
            </w:r>
          </w:p>
          <w:p w:rsidR="00FF7FDB" w:rsidRPr="00591B86" w:rsidRDefault="00FF7FDB" w:rsidP="00FF7FDB">
            <w:pPr>
              <w:spacing w:line="210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Commercial Companies</w:t>
            </w:r>
          </w:p>
          <w:p w:rsidR="00FF7FDB" w:rsidRPr="00591B86" w:rsidRDefault="00FF7FDB" w:rsidP="00FF7FDB">
            <w:pPr>
              <w:spacing w:line="230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And Economic</w:t>
            </w:r>
          </w:p>
          <w:p w:rsidR="00FF7FDB" w:rsidRPr="00591B86" w:rsidRDefault="00FF7FDB" w:rsidP="00FF7FDB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Interest Groups</w:t>
            </w:r>
          </w:p>
        </w:tc>
        <w:tc>
          <w:tcPr>
            <w:tcW w:w="3827" w:type="dxa"/>
          </w:tcPr>
          <w:p w:rsidR="00FF7FDB" w:rsidRPr="00591B86" w:rsidRDefault="00FF7FDB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Formation of Companies 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Types of Commercial companies (Private Companies,</w:t>
            </w:r>
            <w:r w:rsidRPr="00591B86"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companies with shares, Dual companies)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Forms of companies 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Private companies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Public Limited companies  (with a Board of Directors/MD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Private Limited Companies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Public Limited Company with sole shareholder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Economic Interest Group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Groups of companies 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Joint ventures and holdings</w:t>
            </w:r>
          </w:p>
          <w:p w:rsidR="00FF7FDB" w:rsidRPr="00591B86" w:rsidRDefault="00FF7FDB" w:rsidP="00FF7FDB">
            <w:pPr>
              <w:numPr>
                <w:ilvl w:val="0"/>
                <w:numId w:val="10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Distribution channels </w:t>
            </w:r>
          </w:p>
          <w:p w:rsidR="00FF7FDB" w:rsidRPr="00591B86" w:rsidRDefault="00FF7FDB" w:rsidP="00FF7FDB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Company Management</w:t>
            </w:r>
          </w:p>
        </w:tc>
        <w:tc>
          <w:tcPr>
            <w:tcW w:w="4678" w:type="dxa"/>
          </w:tcPr>
          <w:p w:rsidR="00FF7FDB" w:rsidRDefault="00FF7FDB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591B86" w:rsidRDefault="00591B86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591B86" w:rsidRDefault="00591B86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591B86" w:rsidRDefault="00591B86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591B86" w:rsidRPr="00591B86" w:rsidRDefault="00591B86" w:rsidP="00427CF0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Judges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Court registrars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Sheriffs  bailiffs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Notaries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lawyers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Administrators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Judicial Experts</w:t>
            </w:r>
          </w:p>
          <w:p w:rsidR="00FF7FDB" w:rsidRPr="00591B86" w:rsidRDefault="00FF7FDB" w:rsidP="00FF7FDB">
            <w:pPr>
              <w:numPr>
                <w:ilvl w:val="0"/>
                <w:numId w:val="11"/>
              </w:num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  <w:p w:rsidR="008F002E" w:rsidRPr="00591B86" w:rsidRDefault="008F002E" w:rsidP="008F002E">
            <w:pPr>
              <w:spacing w:line="212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8F002E" w:rsidRPr="00591B86" w:rsidRDefault="008F002E" w:rsidP="008F002E">
            <w:pPr>
              <w:spacing w:line="212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8F002E" w:rsidRPr="00591B86" w:rsidRDefault="008F002E" w:rsidP="008F002E">
            <w:pPr>
              <w:spacing w:line="212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8F002E" w:rsidRPr="00591B86" w:rsidRDefault="008F002E" w:rsidP="008F002E">
            <w:pPr>
              <w:spacing w:line="212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8F002E" w:rsidRPr="00591B86" w:rsidRDefault="008F002E" w:rsidP="008F002E">
            <w:pPr>
              <w:spacing w:line="212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2976" w:type="dxa"/>
          </w:tcPr>
          <w:p w:rsidR="00591B86" w:rsidRDefault="00591B86" w:rsidP="00591B86">
            <w:pPr>
              <w:spacing w:line="226" w:lineRule="exact"/>
              <w:ind w:left="964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591B86" w:rsidRDefault="00591B86" w:rsidP="00591B86">
            <w:pPr>
              <w:spacing w:line="226" w:lineRule="exact"/>
              <w:ind w:left="964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591B86" w:rsidRDefault="00591B86" w:rsidP="00591B86">
            <w:pPr>
              <w:spacing w:line="226" w:lineRule="exact"/>
              <w:ind w:left="539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FF7FDB" w:rsidRPr="004B52ED" w:rsidRDefault="00FF7FDB" w:rsidP="004B52ED">
            <w:pPr>
              <w:pStyle w:val="Paragraphedeliste"/>
              <w:numPr>
                <w:ilvl w:val="0"/>
                <w:numId w:val="30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4B52ED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Formation of Companies in Practice</w:t>
            </w:r>
          </w:p>
          <w:p w:rsidR="00FF7FDB" w:rsidRPr="00591B86" w:rsidRDefault="00FF7FDB" w:rsidP="00591B86">
            <w:pPr>
              <w:spacing w:line="21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Notaries</w:t>
            </w:r>
          </w:p>
          <w:p w:rsidR="00FF7FDB" w:rsidRPr="00591B86" w:rsidRDefault="00FF7FDB" w:rsidP="00591B86">
            <w:pPr>
              <w:spacing w:line="21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591B86">
            <w:pPr>
              <w:spacing w:line="21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</w:p>
          <w:p w:rsidR="00FF7FDB" w:rsidRPr="004B52ED" w:rsidRDefault="00FF7FDB" w:rsidP="004B52ED">
            <w:pPr>
              <w:pStyle w:val="Paragraphedeliste"/>
              <w:numPr>
                <w:ilvl w:val="0"/>
                <w:numId w:val="30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4B52ED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Public calls for capital</w:t>
            </w:r>
          </w:p>
          <w:p w:rsidR="00FF7FDB" w:rsidRPr="00591B86" w:rsidRDefault="00FF7FDB" w:rsidP="00591B86">
            <w:pPr>
              <w:spacing w:line="225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Corporate Lawyers</w:t>
            </w:r>
          </w:p>
          <w:p w:rsidR="004B52ED" w:rsidRDefault="004B52ED" w:rsidP="004B52ED">
            <w:pPr>
              <w:spacing w:line="23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Financial Lawyers</w:t>
            </w:r>
          </w:p>
          <w:p w:rsidR="004B52ED" w:rsidRDefault="004B52ED" w:rsidP="004B52ED">
            <w:pPr>
              <w:spacing w:line="23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</w:p>
          <w:p w:rsidR="004B52ED" w:rsidRDefault="004B52ED" w:rsidP="004B52ED">
            <w:pPr>
              <w:spacing w:line="230" w:lineRule="exact"/>
              <w:ind w:left="539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</w:p>
          <w:p w:rsidR="00FF7FDB" w:rsidRPr="004B52ED" w:rsidRDefault="00FF7FDB" w:rsidP="004B52ED">
            <w:pPr>
              <w:pStyle w:val="Paragraphedeliste"/>
              <w:numPr>
                <w:ilvl w:val="0"/>
                <w:numId w:val="30"/>
              </w:numPr>
              <w:spacing w:line="230" w:lineRule="exact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 w:rsidRPr="004B52ED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Forms of Companies and their characteristics</w:t>
            </w:r>
          </w:p>
          <w:p w:rsidR="00FF7FDB" w:rsidRPr="00591B86" w:rsidRDefault="00FF7FDB" w:rsidP="00591B86">
            <w:pPr>
              <w:spacing w:line="226" w:lineRule="exact"/>
              <w:ind w:left="539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Businessmen</w:t>
            </w:r>
          </w:p>
          <w:p w:rsidR="00FF7FDB" w:rsidRPr="00591B86" w:rsidRDefault="00FF7FDB" w:rsidP="00FF7FDB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FF7FDB" w:rsidRPr="00591B86" w:rsidRDefault="00FF7FDB" w:rsidP="00FF7FDB">
            <w:pPr>
              <w:jc w:val="righ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</w:tc>
      </w:tr>
      <w:tr w:rsidR="008F002E" w:rsidRPr="00591B86" w:rsidTr="00625F3E">
        <w:trPr>
          <w:trHeight w:val="2143"/>
        </w:trPr>
        <w:tc>
          <w:tcPr>
            <w:tcW w:w="817" w:type="dxa"/>
          </w:tcPr>
          <w:p w:rsidR="008F002E" w:rsidRPr="00591B86" w:rsidRDefault="008F002E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8F002E" w:rsidRPr="00591B86" w:rsidRDefault="008F002E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8F002E" w:rsidRPr="00591B86" w:rsidRDefault="008F002E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5. </w:t>
            </w:r>
          </w:p>
        </w:tc>
        <w:tc>
          <w:tcPr>
            <w:tcW w:w="1985" w:type="dxa"/>
          </w:tcPr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8F002E" w:rsidRPr="00591B86" w:rsidRDefault="008F002E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Law of Securities</w:t>
            </w:r>
          </w:p>
        </w:tc>
        <w:tc>
          <w:tcPr>
            <w:tcW w:w="3827" w:type="dxa"/>
          </w:tcPr>
          <w:p w:rsidR="008F002E" w:rsidRPr="00591B86" w:rsidRDefault="008F002E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Personal securities (Surety bonds  and autonomous guarantee)</w:t>
            </w:r>
          </w:p>
          <w:p w:rsidR="00B24DB4" w:rsidRPr="00591B86" w:rsidRDefault="00B24DB4" w:rsidP="00B24DB4">
            <w:p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Valuable securities (Mortgages,</w:t>
            </w:r>
          </w:p>
          <w:p w:rsidR="00B24DB4" w:rsidRPr="00591B86" w:rsidRDefault="00B24DB4" w:rsidP="00B24DB4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Pledges, collaterals and liens)</w:t>
            </w:r>
          </w:p>
        </w:tc>
        <w:tc>
          <w:tcPr>
            <w:tcW w:w="4678" w:type="dxa"/>
          </w:tcPr>
          <w:p w:rsidR="00B24DB4" w:rsidRPr="00591B86" w:rsidRDefault="00B24DB4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numPr>
                <w:ilvl w:val="0"/>
                <w:numId w:val="13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Judges</w:t>
            </w:r>
          </w:p>
          <w:p w:rsidR="00B24DB4" w:rsidRPr="00591B86" w:rsidRDefault="00B24DB4" w:rsidP="00B24DB4">
            <w:pPr>
              <w:numPr>
                <w:ilvl w:val="0"/>
                <w:numId w:val="13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Court registrars</w:t>
            </w:r>
          </w:p>
          <w:p w:rsidR="00B24DB4" w:rsidRPr="00591B86" w:rsidRDefault="00B24DB4" w:rsidP="00B24DB4">
            <w:pPr>
              <w:numPr>
                <w:ilvl w:val="0"/>
                <w:numId w:val="13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and commercial agents </w:t>
            </w:r>
          </w:p>
          <w:p w:rsidR="00B24DB4" w:rsidRPr="00591B86" w:rsidRDefault="00B24DB4" w:rsidP="00B24DB4">
            <w:pPr>
              <w:numPr>
                <w:ilvl w:val="0"/>
                <w:numId w:val="13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Financial lawyers </w:t>
            </w:r>
          </w:p>
          <w:p w:rsidR="008F002E" w:rsidRPr="00591B86" w:rsidRDefault="00B24DB4" w:rsidP="00B24DB4">
            <w:pPr>
              <w:spacing w:line="0" w:lineRule="atLeast"/>
              <w:ind w:left="75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  <w:p w:rsidR="00B24DB4" w:rsidRPr="00591B86" w:rsidRDefault="00B24DB4" w:rsidP="00B24DB4">
            <w:pPr>
              <w:spacing w:line="0" w:lineRule="atLeast"/>
              <w:ind w:left="75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0" w:lineRule="atLeast"/>
              <w:ind w:left="75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0" w:lineRule="atLeast"/>
              <w:ind w:left="75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0" w:lineRule="atLeast"/>
              <w:ind w:left="75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0" w:lineRule="atLeast"/>
              <w:ind w:left="75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2976" w:type="dxa"/>
          </w:tcPr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4B52ED">
            <w:pPr>
              <w:pStyle w:val="Paragraphedeliste"/>
              <w:numPr>
                <w:ilvl w:val="0"/>
                <w:numId w:val="30"/>
              </w:numPr>
              <w:spacing w:line="224" w:lineRule="exact"/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Banking securities as per</w:t>
            </w:r>
            <w:r w:rsidR="00591B86"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the OHADA Law of Guaranties</w:t>
            </w:r>
          </w:p>
          <w:p w:rsidR="008F002E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Financial lawyers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B24DB4" w:rsidRPr="00591B86" w:rsidTr="00625F3E">
        <w:trPr>
          <w:trHeight w:val="3560"/>
        </w:trPr>
        <w:tc>
          <w:tcPr>
            <w:tcW w:w="817" w:type="dxa"/>
          </w:tcPr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6. </w:t>
            </w:r>
          </w:p>
        </w:tc>
        <w:tc>
          <w:tcPr>
            <w:tcW w:w="1985" w:type="dxa"/>
          </w:tcPr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Accounting law</w:t>
            </w:r>
          </w:p>
        </w:tc>
        <w:tc>
          <w:tcPr>
            <w:tcW w:w="3827" w:type="dxa"/>
          </w:tcPr>
          <w:p w:rsidR="00B24DB4" w:rsidRPr="00591B86" w:rsidRDefault="00B24DB4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Accounting organisation 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Legal aspects of accounting (Principles, duty to keep a logbook, accounting penal law)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Accounting practice (Accounts, </w:t>
            </w:r>
            <w:r w:rsidRPr="00591B86"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Accounting documents)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Personal Accounts 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Annual balance sheets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Accounts audits </w:t>
            </w:r>
          </w:p>
          <w:p w:rsidR="00B24DB4" w:rsidRPr="00591B86" w:rsidRDefault="00B24DB4" w:rsidP="00B24DB4">
            <w:pPr>
              <w:numPr>
                <w:ilvl w:val="0"/>
                <w:numId w:val="12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Consolidated accounts</w:t>
            </w:r>
          </w:p>
        </w:tc>
        <w:tc>
          <w:tcPr>
            <w:tcW w:w="4678" w:type="dxa"/>
          </w:tcPr>
          <w:p w:rsidR="00B24DB4" w:rsidRPr="00591B86" w:rsidRDefault="00B24DB4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0" w:lineRule="atLeas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Court registrars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Judges 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and commercial agents 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Sheriffs-Bailiffs 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Notaries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lawyers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Financial lawyers 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Administrators</w:t>
            </w:r>
          </w:p>
          <w:p w:rsidR="00B24DB4" w:rsidRPr="00591B86" w:rsidRDefault="00B24DB4" w:rsidP="00B24DB4">
            <w:pPr>
              <w:numPr>
                <w:ilvl w:val="0"/>
                <w:numId w:val="14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Judicial Experts</w:t>
            </w:r>
          </w:p>
          <w:p w:rsidR="00B24DB4" w:rsidRPr="00591B86" w:rsidRDefault="00B24DB4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</w:tc>
        <w:tc>
          <w:tcPr>
            <w:tcW w:w="2976" w:type="dxa"/>
          </w:tcPr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  <w:t>No entry</w:t>
            </w:r>
          </w:p>
        </w:tc>
      </w:tr>
      <w:tr w:rsidR="00B24DB4" w:rsidRPr="00591B86" w:rsidTr="00625F3E">
        <w:trPr>
          <w:trHeight w:val="2426"/>
        </w:trPr>
        <w:tc>
          <w:tcPr>
            <w:tcW w:w="817" w:type="dxa"/>
          </w:tcPr>
          <w:p w:rsidR="00B24DB4" w:rsidRPr="00591B86" w:rsidRDefault="00B24DB4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D0B80" w:rsidRPr="00591B86" w:rsidRDefault="007D0B8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D0B80" w:rsidRPr="00591B86" w:rsidRDefault="007D0B8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D0B80" w:rsidRPr="00591B86" w:rsidRDefault="007D0B8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D0B80" w:rsidRPr="00591B86" w:rsidRDefault="007D0B8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7. </w:t>
            </w:r>
          </w:p>
        </w:tc>
        <w:tc>
          <w:tcPr>
            <w:tcW w:w="1985" w:type="dxa"/>
          </w:tcPr>
          <w:p w:rsidR="00B24DB4" w:rsidRPr="00591B86" w:rsidRDefault="00B24DB4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spacing w:line="224" w:lineRule="exact"/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Collective proceedings</w:t>
            </w:r>
          </w:p>
          <w:p w:rsidR="007D0B80" w:rsidRPr="00591B86" w:rsidRDefault="007D0B80" w:rsidP="007D0B80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 Clearings of Debts</w:t>
            </w:r>
          </w:p>
        </w:tc>
        <w:tc>
          <w:tcPr>
            <w:tcW w:w="3827" w:type="dxa"/>
          </w:tcPr>
          <w:p w:rsidR="00B24DB4" w:rsidRPr="00591B86" w:rsidRDefault="00B24DB4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427CF0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numPr>
                <w:ilvl w:val="0"/>
                <w:numId w:val="15"/>
              </w:numPr>
              <w:spacing w:line="237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Bankruptcy trustees</w:t>
            </w:r>
          </w:p>
          <w:p w:rsidR="007D0B80" w:rsidRPr="00591B86" w:rsidRDefault="007D0B80" w:rsidP="007D0B80">
            <w:pPr>
              <w:numPr>
                <w:ilvl w:val="0"/>
                <w:numId w:val="15"/>
              </w:numPr>
              <w:spacing w:line="237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Preventive settlement (composition with creditors,</w:t>
            </w:r>
            <w:r w:rsidRPr="00591B86"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conciliation)</w:t>
            </w:r>
          </w:p>
          <w:p w:rsidR="007D0B80" w:rsidRPr="00591B86" w:rsidRDefault="007D0B80" w:rsidP="007D0B80">
            <w:pPr>
              <w:numPr>
                <w:ilvl w:val="0"/>
                <w:numId w:val="15"/>
              </w:numPr>
              <w:spacing w:line="237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Judicial redress</w:t>
            </w:r>
          </w:p>
          <w:p w:rsidR="007D0B80" w:rsidRPr="00591B86" w:rsidRDefault="007D0B80" w:rsidP="007D0B80">
            <w:pPr>
              <w:numPr>
                <w:ilvl w:val="0"/>
                <w:numId w:val="15"/>
              </w:numPr>
              <w:spacing w:line="237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Receivership and liquidation</w:t>
            </w:r>
          </w:p>
          <w:p w:rsidR="007D0B80" w:rsidRPr="00591B86" w:rsidRDefault="007D0B80" w:rsidP="007D0B80">
            <w:pPr>
              <w:numPr>
                <w:ilvl w:val="0"/>
                <w:numId w:val="15"/>
              </w:numPr>
              <w:spacing w:line="237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Forms and templates</w:t>
            </w:r>
          </w:p>
        </w:tc>
        <w:tc>
          <w:tcPr>
            <w:tcW w:w="4678" w:type="dxa"/>
          </w:tcPr>
          <w:p w:rsidR="00B24DB4" w:rsidRDefault="00B24DB4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4B52ED" w:rsidRDefault="004B52ED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4B52ED" w:rsidRPr="00591B86" w:rsidRDefault="004B52ED" w:rsidP="00B24DB4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Administrators</w:t>
            </w: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Judges </w:t>
            </w: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Corporate lawyers </w:t>
            </w: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Financial lawyers </w:t>
            </w:r>
          </w:p>
          <w:p w:rsidR="007D0B80" w:rsidRPr="00591B86" w:rsidRDefault="007D0B80" w:rsidP="007D0B80">
            <w:pPr>
              <w:numPr>
                <w:ilvl w:val="0"/>
                <w:numId w:val="16"/>
              </w:numPr>
              <w:spacing w:line="217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Judicial Experts </w:t>
            </w:r>
          </w:p>
          <w:p w:rsidR="007D0B80" w:rsidRPr="00591B86" w:rsidRDefault="007D0B80" w:rsidP="007D0B80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</w:tc>
        <w:tc>
          <w:tcPr>
            <w:tcW w:w="2976" w:type="dxa"/>
          </w:tcPr>
          <w:p w:rsidR="007D0B80" w:rsidRPr="00591B86" w:rsidRDefault="007D0B80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4DB4" w:rsidRPr="00591B86" w:rsidRDefault="00B24DB4" w:rsidP="007D0B80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D0B80" w:rsidRPr="00E019FB" w:rsidRDefault="007D0B80" w:rsidP="00E019FB">
            <w:pPr>
              <w:pStyle w:val="Paragraphedeliste"/>
              <w:numPr>
                <w:ilvl w:val="0"/>
                <w:numId w:val="30"/>
              </w:num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E019FB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Rights and Duties of liquidators</w:t>
            </w:r>
          </w:p>
          <w:p w:rsidR="004B52ED" w:rsidRPr="004B52ED" w:rsidRDefault="004B52ED" w:rsidP="004B52ED">
            <w:pPr>
              <w:pStyle w:val="Paragraphedeliste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D0B80" w:rsidP="007D0B80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</w:tc>
      </w:tr>
      <w:tr w:rsidR="007B3723" w:rsidRPr="00591B86" w:rsidTr="00625F3E">
        <w:trPr>
          <w:trHeight w:val="2548"/>
        </w:trPr>
        <w:tc>
          <w:tcPr>
            <w:tcW w:w="817" w:type="dxa"/>
          </w:tcPr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8. </w:t>
            </w:r>
          </w:p>
        </w:tc>
        <w:tc>
          <w:tcPr>
            <w:tcW w:w="1985" w:type="dxa"/>
          </w:tcPr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Arbitration law</w:t>
            </w:r>
          </w:p>
        </w:tc>
        <w:tc>
          <w:tcPr>
            <w:tcW w:w="3827" w:type="dxa"/>
          </w:tcPr>
          <w:p w:rsidR="007B3723" w:rsidRPr="00591B86" w:rsidRDefault="007B3723" w:rsidP="007B3723">
            <w:pPr>
              <w:spacing w:line="223" w:lineRule="exact"/>
              <w:ind w:left="720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3" w:lineRule="exact"/>
              <w:ind w:left="720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Arbitration and court system</w:t>
            </w: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Who is an arbitrator? </w:t>
            </w: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Arbitration organ</w:t>
            </w: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Arbitral judgment </w:t>
            </w: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Appeals</w:t>
            </w:r>
          </w:p>
          <w:p w:rsidR="007B3723" w:rsidRPr="00591B86" w:rsidRDefault="007B3723" w:rsidP="007B3723">
            <w:pPr>
              <w:numPr>
                <w:ilvl w:val="0"/>
                <w:numId w:val="17"/>
              </w:numPr>
              <w:spacing w:line="223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Arbitration at the OHADA Common Court of Justice and arbitration</w:t>
            </w:r>
          </w:p>
        </w:tc>
        <w:tc>
          <w:tcPr>
            <w:tcW w:w="4678" w:type="dxa"/>
          </w:tcPr>
          <w:p w:rsidR="007B3723" w:rsidRPr="00591B86" w:rsidRDefault="007B3723" w:rsidP="007B3723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18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Businessmen </w:t>
            </w:r>
          </w:p>
          <w:p w:rsidR="007B3723" w:rsidRPr="00591B86" w:rsidRDefault="007B3723" w:rsidP="007B3723">
            <w:pPr>
              <w:numPr>
                <w:ilvl w:val="0"/>
                <w:numId w:val="18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and commercial agents </w:t>
            </w:r>
          </w:p>
          <w:p w:rsidR="007B3723" w:rsidRPr="00591B86" w:rsidRDefault="007B3723" w:rsidP="007B3723">
            <w:pPr>
              <w:numPr>
                <w:ilvl w:val="0"/>
                <w:numId w:val="18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Judges </w:t>
            </w:r>
          </w:p>
          <w:p w:rsidR="007B3723" w:rsidRPr="00591B86" w:rsidRDefault="007B3723" w:rsidP="007B3723">
            <w:pPr>
              <w:numPr>
                <w:ilvl w:val="0"/>
                <w:numId w:val="18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Corporate lawyers </w:t>
            </w:r>
          </w:p>
          <w:p w:rsidR="007B3723" w:rsidRPr="00591B86" w:rsidRDefault="007B3723" w:rsidP="007B3723">
            <w:pPr>
              <w:numPr>
                <w:ilvl w:val="0"/>
                <w:numId w:val="18"/>
              </w:numPr>
              <w:spacing w:line="229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</w:tc>
        <w:tc>
          <w:tcPr>
            <w:tcW w:w="2976" w:type="dxa"/>
          </w:tcPr>
          <w:p w:rsidR="007B3723" w:rsidRPr="00591B86" w:rsidRDefault="007B3723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  <w:t xml:space="preserve">No </w:t>
            </w: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entry</w:t>
            </w:r>
          </w:p>
        </w:tc>
      </w:tr>
      <w:tr w:rsidR="007D0B80" w:rsidRPr="00591B86" w:rsidTr="00625F3E">
        <w:trPr>
          <w:trHeight w:val="1717"/>
        </w:trPr>
        <w:tc>
          <w:tcPr>
            <w:tcW w:w="817" w:type="dxa"/>
          </w:tcPr>
          <w:p w:rsidR="007D0B80" w:rsidRPr="00591B86" w:rsidRDefault="007D0B80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9. </w:t>
            </w:r>
          </w:p>
        </w:tc>
        <w:tc>
          <w:tcPr>
            <w:tcW w:w="1985" w:type="dxa"/>
          </w:tcPr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D0B80" w:rsidRPr="00591B86" w:rsidRDefault="007B3723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 of Carriage of Goods by Road</w:t>
            </w:r>
          </w:p>
        </w:tc>
        <w:tc>
          <w:tcPr>
            <w:tcW w:w="3827" w:type="dxa"/>
          </w:tcPr>
          <w:p w:rsidR="007B3723" w:rsidRPr="00591B86" w:rsidRDefault="007B3723" w:rsidP="007B3723">
            <w:pPr>
              <w:spacing w:line="234" w:lineRule="exac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19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Formation of contract </w:t>
            </w:r>
          </w:p>
          <w:p w:rsidR="007B3723" w:rsidRPr="00591B86" w:rsidRDefault="007B3723" w:rsidP="007B3723">
            <w:pPr>
              <w:numPr>
                <w:ilvl w:val="0"/>
                <w:numId w:val="19"/>
              </w:numPr>
              <w:spacing w:line="234" w:lineRule="exac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Contract Performance </w:t>
            </w:r>
          </w:p>
          <w:p w:rsidR="007D0B80" w:rsidRPr="00591B86" w:rsidRDefault="007B3723" w:rsidP="007B3723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Duties of carriers, Sellers, and buyers</w:t>
            </w:r>
          </w:p>
        </w:tc>
        <w:tc>
          <w:tcPr>
            <w:tcW w:w="4678" w:type="dxa"/>
          </w:tcPr>
          <w:p w:rsidR="007B3723" w:rsidRPr="00591B86" w:rsidRDefault="007B3723" w:rsidP="007B3723">
            <w:pPr>
              <w:spacing w:line="0" w:lineRule="atLeas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20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  <w:p w:rsidR="007B3723" w:rsidRPr="00591B86" w:rsidRDefault="007B3723" w:rsidP="007B3723">
            <w:pPr>
              <w:numPr>
                <w:ilvl w:val="0"/>
                <w:numId w:val="20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and commercial agents </w:t>
            </w:r>
          </w:p>
          <w:p w:rsidR="007B3723" w:rsidRPr="00591B86" w:rsidRDefault="007B3723" w:rsidP="007B3723">
            <w:pPr>
              <w:numPr>
                <w:ilvl w:val="0"/>
                <w:numId w:val="20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Judges </w:t>
            </w:r>
          </w:p>
          <w:p w:rsidR="007B3723" w:rsidRPr="00591B86" w:rsidRDefault="007B3723" w:rsidP="007B3723">
            <w:pPr>
              <w:numPr>
                <w:ilvl w:val="0"/>
                <w:numId w:val="20"/>
              </w:numPr>
              <w:spacing w:line="0" w:lineRule="atLeas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Corporate lawyers </w:t>
            </w:r>
          </w:p>
          <w:p w:rsidR="007D0B80" w:rsidRPr="00591B86" w:rsidRDefault="007B3723" w:rsidP="007B3723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</w:tc>
        <w:tc>
          <w:tcPr>
            <w:tcW w:w="2976" w:type="dxa"/>
          </w:tcPr>
          <w:p w:rsidR="007B3723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3A3E56" w:rsidRDefault="00E019FB" w:rsidP="003A3E56">
            <w:pPr>
              <w:pStyle w:val="Paragraphedeliste"/>
              <w:numPr>
                <w:ilvl w:val="0"/>
                <w:numId w:val="30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3A3E5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</w:t>
            </w:r>
            <w:r w:rsidR="007B3723" w:rsidRPr="003A3E5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Protection and </w:t>
            </w:r>
            <w:proofErr w:type="spellStart"/>
            <w:r w:rsidR="007B3723" w:rsidRPr="003A3E5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securisation</w:t>
            </w:r>
            <w:proofErr w:type="spellEnd"/>
            <w:r w:rsidR="007B3723" w:rsidRPr="003A3E5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of goods under OHADA</w:t>
            </w:r>
          </w:p>
          <w:p w:rsidR="007D0B80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Businessmen</w:t>
            </w:r>
          </w:p>
        </w:tc>
      </w:tr>
      <w:tr w:rsidR="007B3723" w:rsidRPr="00591B86" w:rsidTr="00625F3E">
        <w:trPr>
          <w:trHeight w:val="2833"/>
        </w:trPr>
        <w:tc>
          <w:tcPr>
            <w:tcW w:w="817" w:type="dxa"/>
          </w:tcPr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10. </w:t>
            </w: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B3723" w:rsidRPr="00591B86" w:rsidRDefault="007B3723" w:rsidP="007B3723">
            <w:pPr>
              <w:spacing w:line="230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30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30" w:lineRule="exact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 xml:space="preserve">Law of </w:t>
            </w:r>
            <w:proofErr w:type="spellStart"/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Coopérative</w:t>
            </w:r>
            <w:proofErr w:type="spellEnd"/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 xml:space="preserve"> </w:t>
            </w:r>
          </w:p>
          <w:p w:rsidR="007B3723" w:rsidRPr="00591B86" w:rsidRDefault="007B3723" w:rsidP="007B3723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Compagnies</w:t>
            </w:r>
            <w:proofErr w:type="spellEnd"/>
          </w:p>
        </w:tc>
        <w:tc>
          <w:tcPr>
            <w:tcW w:w="3827" w:type="dxa"/>
          </w:tcPr>
          <w:p w:rsidR="007B3723" w:rsidRPr="00591B86" w:rsidRDefault="007B3723" w:rsidP="007B3723">
            <w:pPr>
              <w:spacing w:line="0" w:lineRule="atLeas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21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Formation of cooperative companies </w:t>
            </w:r>
          </w:p>
          <w:p w:rsidR="007B3723" w:rsidRPr="00591B86" w:rsidRDefault="007B3723" w:rsidP="007B3723">
            <w:pPr>
              <w:numPr>
                <w:ilvl w:val="0"/>
                <w:numId w:val="21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The Cooperative Spirit </w:t>
            </w:r>
          </w:p>
          <w:p w:rsidR="007B3723" w:rsidRPr="00591B86" w:rsidRDefault="007B3723" w:rsidP="007B3723">
            <w:pPr>
              <w:numPr>
                <w:ilvl w:val="0"/>
                <w:numId w:val="21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The functioning of Cooperative companies </w:t>
            </w:r>
          </w:p>
          <w:p w:rsidR="007B3723" w:rsidRPr="00591B86" w:rsidRDefault="007B3723" w:rsidP="007B3723">
            <w:pPr>
              <w:numPr>
                <w:ilvl w:val="0"/>
                <w:numId w:val="21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Simplified Cooperative companies </w:t>
            </w:r>
          </w:p>
          <w:p w:rsidR="007B3723" w:rsidRPr="00591B86" w:rsidRDefault="007B3723" w:rsidP="007B3723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Cooperative companies with a Board of Directors</w:t>
            </w:r>
          </w:p>
        </w:tc>
        <w:tc>
          <w:tcPr>
            <w:tcW w:w="4678" w:type="dxa"/>
          </w:tcPr>
          <w:p w:rsidR="007B3723" w:rsidRPr="00591B86" w:rsidRDefault="007B3723" w:rsidP="007B3723">
            <w:pPr>
              <w:spacing w:line="227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7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numPr>
                <w:ilvl w:val="0"/>
                <w:numId w:val="22"/>
              </w:numPr>
              <w:spacing w:line="227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Business men </w:t>
            </w:r>
          </w:p>
          <w:p w:rsidR="007B3723" w:rsidRPr="00591B86" w:rsidRDefault="007B3723" w:rsidP="007B3723">
            <w:pPr>
              <w:numPr>
                <w:ilvl w:val="0"/>
                <w:numId w:val="22"/>
              </w:numPr>
              <w:spacing w:line="227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and commercial agents </w:t>
            </w:r>
          </w:p>
          <w:p w:rsidR="007B3723" w:rsidRPr="00591B86" w:rsidRDefault="007B3723" w:rsidP="007B3723">
            <w:pPr>
              <w:numPr>
                <w:ilvl w:val="0"/>
                <w:numId w:val="22"/>
              </w:numPr>
              <w:spacing w:line="227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Judges</w:t>
            </w:r>
          </w:p>
          <w:p w:rsidR="007B3723" w:rsidRPr="00591B86" w:rsidRDefault="007B3723" w:rsidP="007B3723">
            <w:pPr>
              <w:numPr>
                <w:ilvl w:val="0"/>
                <w:numId w:val="22"/>
              </w:numPr>
              <w:spacing w:line="227" w:lineRule="exact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Corporate lawyers </w:t>
            </w:r>
          </w:p>
          <w:p w:rsidR="007B3723" w:rsidRPr="00591B86" w:rsidRDefault="007B3723" w:rsidP="007B3723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</w:tc>
        <w:tc>
          <w:tcPr>
            <w:tcW w:w="2976" w:type="dxa"/>
          </w:tcPr>
          <w:p w:rsidR="007B3723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7B3723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3A3E56" w:rsidRDefault="007B3723" w:rsidP="003A3E56">
            <w:pPr>
              <w:pStyle w:val="Paragraphedeliste"/>
              <w:numPr>
                <w:ilvl w:val="0"/>
                <w:numId w:val="30"/>
              </w:numPr>
              <w:spacing w:line="224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3A3E5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Formation of Cooperative companies in Practice</w:t>
            </w:r>
          </w:p>
          <w:p w:rsidR="007B3723" w:rsidRPr="00591B86" w:rsidRDefault="00045DE1" w:rsidP="004B52ED">
            <w:pPr>
              <w:spacing w:line="226" w:lineRule="exact"/>
              <w:ind w:left="822" w:hanging="425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 xml:space="preserve">        </w:t>
            </w:r>
            <w:r w:rsidR="007B3723"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Dealers in the informal sector</w:t>
            </w:r>
          </w:p>
        </w:tc>
      </w:tr>
      <w:tr w:rsidR="007B3723" w:rsidRPr="00591B86" w:rsidTr="00625F3E">
        <w:trPr>
          <w:trHeight w:val="3560"/>
        </w:trPr>
        <w:tc>
          <w:tcPr>
            <w:tcW w:w="817" w:type="dxa"/>
          </w:tcPr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7B3723" w:rsidRPr="00591B86" w:rsidRDefault="007B3723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11. </w:t>
            </w:r>
          </w:p>
        </w:tc>
        <w:tc>
          <w:tcPr>
            <w:tcW w:w="1985" w:type="dxa"/>
          </w:tcPr>
          <w:p w:rsidR="00B913C2" w:rsidRPr="00591B86" w:rsidRDefault="00B913C2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B913C2" w:rsidP="00CB72E6">
            <w:pPr>
              <w:jc w:val="center"/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Business- related  Criminal </w:t>
            </w:r>
            <w:r w:rsidRPr="00591B86">
              <w:rPr>
                <w:rFonts w:ascii="Arial Narrow" w:eastAsia="Calisto MT" w:hAnsi="Arial Narrow" w:cs="Arial"/>
                <w:w w:val="97"/>
                <w:sz w:val="24"/>
                <w:szCs w:val="24"/>
                <w:lang w:val="en-GB" w:eastAsia="fr-FR"/>
              </w:rPr>
              <w:t>Law</w:t>
            </w:r>
          </w:p>
        </w:tc>
        <w:tc>
          <w:tcPr>
            <w:tcW w:w="3827" w:type="dxa"/>
          </w:tcPr>
          <w:p w:rsidR="00B913C2" w:rsidRPr="00591B86" w:rsidRDefault="00B913C2" w:rsidP="00B913C2">
            <w:pPr>
              <w:spacing w:line="24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numPr>
                <w:ilvl w:val="0"/>
                <w:numId w:val="23"/>
              </w:numPr>
              <w:spacing w:line="24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governance and ethics</w:t>
            </w:r>
          </w:p>
          <w:p w:rsidR="00B913C2" w:rsidRPr="00591B86" w:rsidRDefault="00B913C2" w:rsidP="00B913C2">
            <w:pPr>
              <w:numPr>
                <w:ilvl w:val="0"/>
                <w:numId w:val="23"/>
              </w:numPr>
              <w:spacing w:line="24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Commercial activities, Commercial companies,  Economic Interest Groups and Cooperative companies related Offences</w:t>
            </w:r>
          </w:p>
          <w:p w:rsidR="00B913C2" w:rsidRPr="00591B86" w:rsidRDefault="00B913C2" w:rsidP="00B913C2">
            <w:pPr>
              <w:numPr>
                <w:ilvl w:val="0"/>
                <w:numId w:val="23"/>
              </w:numPr>
              <w:spacing w:line="24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Collective procedures related Offences</w:t>
            </w:r>
          </w:p>
          <w:p w:rsidR="007B3723" w:rsidRPr="00591B86" w:rsidRDefault="00B913C2" w:rsidP="00B913C2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Enforcement of judgments and Accounting related Offences</w:t>
            </w:r>
          </w:p>
        </w:tc>
        <w:tc>
          <w:tcPr>
            <w:tcW w:w="4678" w:type="dxa"/>
          </w:tcPr>
          <w:p w:rsidR="00B913C2" w:rsidRPr="00591B86" w:rsidRDefault="00B913C2" w:rsidP="00B913C2">
            <w:pPr>
              <w:pStyle w:val="Paragraphedeliste"/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pStyle w:val="Paragraphedeliste"/>
              <w:numPr>
                <w:ilvl w:val="0"/>
                <w:numId w:val="24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Businessmen </w:t>
            </w:r>
          </w:p>
          <w:p w:rsidR="00B913C2" w:rsidRPr="00591B86" w:rsidRDefault="00B913C2" w:rsidP="00B913C2">
            <w:pPr>
              <w:numPr>
                <w:ilvl w:val="0"/>
                <w:numId w:val="24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Lawyers </w:t>
            </w:r>
            <w:proofErr w:type="spellStart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andn</w:t>
            </w:r>
            <w:proofErr w:type="spellEnd"/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commercial agents</w:t>
            </w:r>
          </w:p>
          <w:p w:rsidR="00B913C2" w:rsidRPr="00591B86" w:rsidRDefault="00B913C2" w:rsidP="00B913C2">
            <w:pPr>
              <w:numPr>
                <w:ilvl w:val="0"/>
                <w:numId w:val="24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Judges </w:t>
            </w:r>
          </w:p>
          <w:p w:rsidR="00B913C2" w:rsidRPr="00591B86" w:rsidRDefault="00B913C2" w:rsidP="00B913C2">
            <w:pPr>
              <w:numPr>
                <w:ilvl w:val="0"/>
                <w:numId w:val="24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Corporate lawyers </w:t>
            </w:r>
          </w:p>
          <w:p w:rsidR="007B3723" w:rsidRPr="00591B86" w:rsidRDefault="00B913C2" w:rsidP="00B913C2">
            <w:pPr>
              <w:spacing w:line="229" w:lineRule="exact"/>
              <w:ind w:left="720"/>
              <w:rPr>
                <w:rFonts w:ascii="Arial Narrow" w:eastAsia="Arial Narrow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Financial lawyers</w:t>
            </w:r>
          </w:p>
        </w:tc>
        <w:tc>
          <w:tcPr>
            <w:tcW w:w="2976" w:type="dxa"/>
          </w:tcPr>
          <w:p w:rsidR="00B913C2" w:rsidRPr="00591B86" w:rsidRDefault="00B913C2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24DB4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w w:val="98"/>
                <w:sz w:val="24"/>
                <w:szCs w:val="24"/>
                <w:lang w:val="en-GB" w:eastAsia="fr-FR"/>
              </w:rPr>
              <w:t xml:space="preserve">No </w:t>
            </w:r>
            <w:r w:rsidRPr="00591B86">
              <w:rPr>
                <w:rFonts w:ascii="Arial Narrow" w:eastAsia="Calisto MT" w:hAnsi="Arial Narrow" w:cs="Arial"/>
                <w:w w:val="99"/>
                <w:sz w:val="24"/>
                <w:szCs w:val="24"/>
                <w:lang w:val="en-GB" w:eastAsia="fr-FR"/>
              </w:rPr>
              <w:t>entry</w:t>
            </w: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913C2" w:rsidRPr="00591B86" w:rsidRDefault="00B913C2" w:rsidP="00B913C2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7B3723" w:rsidRPr="00591B86" w:rsidRDefault="007B3723" w:rsidP="00B913C2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</w:tc>
      </w:tr>
      <w:tr w:rsidR="00B25D5A" w:rsidRPr="00591B86" w:rsidTr="00625F3E">
        <w:trPr>
          <w:trHeight w:val="2143"/>
        </w:trPr>
        <w:tc>
          <w:tcPr>
            <w:tcW w:w="817" w:type="dxa"/>
          </w:tcPr>
          <w:p w:rsidR="00B25D5A" w:rsidRPr="00591B86" w:rsidRDefault="00B25D5A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5D5A" w:rsidRPr="00591B86" w:rsidRDefault="00B25D5A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5D5A" w:rsidRPr="00591B86" w:rsidRDefault="00B25D5A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5D5A" w:rsidRPr="00591B86" w:rsidRDefault="00B25D5A" w:rsidP="00E019F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E019FB">
              <w:rPr>
                <w:rFonts w:ascii="Arial Narrow" w:hAnsi="Arial Narrow"/>
                <w:sz w:val="24"/>
                <w:szCs w:val="24"/>
                <w:lang w:val="en-GB"/>
              </w:rPr>
              <w:t>2</w:t>
            </w: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:rsidR="00B25D5A" w:rsidRPr="00591B86" w:rsidRDefault="00B25D5A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Tax Law</w:t>
            </w:r>
          </w:p>
        </w:tc>
        <w:tc>
          <w:tcPr>
            <w:tcW w:w="3827" w:type="dxa"/>
          </w:tcPr>
          <w:p w:rsidR="00B25D5A" w:rsidRPr="00591B86" w:rsidRDefault="00B25D5A" w:rsidP="00B25D5A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B25D5A">
            <w:pPr>
              <w:numPr>
                <w:ilvl w:val="0"/>
                <w:numId w:val="25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Basic principles of corporate tax </w:t>
            </w:r>
          </w:p>
          <w:p w:rsidR="00B25D5A" w:rsidRPr="00591B86" w:rsidRDefault="00B25D5A" w:rsidP="00B25D5A">
            <w:pPr>
              <w:numPr>
                <w:ilvl w:val="0"/>
                <w:numId w:val="25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Finance Law and corporate governance </w:t>
            </w:r>
          </w:p>
          <w:p w:rsidR="00B25D5A" w:rsidRPr="00591B86" w:rsidRDefault="00B25D5A" w:rsidP="00B25D5A">
            <w:pPr>
              <w:numPr>
                <w:ilvl w:val="0"/>
                <w:numId w:val="25"/>
              </w:numPr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Tax redress</w:t>
            </w:r>
          </w:p>
        </w:tc>
        <w:tc>
          <w:tcPr>
            <w:tcW w:w="4678" w:type="dxa"/>
          </w:tcPr>
          <w:p w:rsidR="00B25D5A" w:rsidRPr="00591B86" w:rsidRDefault="00B25D5A" w:rsidP="00B913C2">
            <w:pPr>
              <w:pStyle w:val="Paragraphedeliste"/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B25D5A">
            <w:pPr>
              <w:numPr>
                <w:ilvl w:val="0"/>
                <w:numId w:val="26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Businessmen</w:t>
            </w:r>
          </w:p>
          <w:p w:rsidR="00B25D5A" w:rsidRPr="00591B86" w:rsidRDefault="00B25D5A" w:rsidP="00B25D5A">
            <w:pPr>
              <w:numPr>
                <w:ilvl w:val="0"/>
                <w:numId w:val="26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B25D5A" w:rsidRPr="00591B86" w:rsidRDefault="00B25D5A" w:rsidP="00B25D5A">
            <w:pPr>
              <w:numPr>
                <w:ilvl w:val="0"/>
                <w:numId w:val="26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lawyers</w:t>
            </w:r>
          </w:p>
          <w:p w:rsidR="00B25D5A" w:rsidRPr="00591B86" w:rsidRDefault="00B25D5A" w:rsidP="00B25D5A">
            <w:pPr>
              <w:numPr>
                <w:ilvl w:val="0"/>
                <w:numId w:val="26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Chartered accountants </w:t>
            </w:r>
          </w:p>
          <w:p w:rsidR="00B25D5A" w:rsidRPr="00591B86" w:rsidRDefault="00B25D5A" w:rsidP="00B25D5A">
            <w:pPr>
              <w:numPr>
                <w:ilvl w:val="0"/>
                <w:numId w:val="26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Auditors</w:t>
            </w:r>
          </w:p>
        </w:tc>
        <w:tc>
          <w:tcPr>
            <w:tcW w:w="2976" w:type="dxa"/>
          </w:tcPr>
          <w:p w:rsidR="00B25D5A" w:rsidRPr="00591B86" w:rsidRDefault="00B25D5A" w:rsidP="00B25D5A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4B52ED" w:rsidRDefault="00B25D5A" w:rsidP="003A3E56">
            <w:pPr>
              <w:pStyle w:val="Paragraphedeliste"/>
              <w:numPr>
                <w:ilvl w:val="0"/>
                <w:numId w:val="30"/>
              </w:numPr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4B52ED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Specificities of corporate tax</w:t>
            </w:r>
            <w:r w:rsidR="004B52ED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 </w:t>
            </w:r>
          </w:p>
          <w:p w:rsidR="00B25D5A" w:rsidRPr="00591B86" w:rsidRDefault="00B25D5A" w:rsidP="004B52ED">
            <w:pPr>
              <w:spacing w:line="207" w:lineRule="exact"/>
              <w:ind w:left="317" w:firstLine="283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management rules</w:t>
            </w:r>
          </w:p>
          <w:p w:rsidR="004B52ED" w:rsidRDefault="00B25D5A" w:rsidP="004B52ED">
            <w:pPr>
              <w:spacing w:line="226" w:lineRule="exact"/>
              <w:ind w:left="317" w:firstLine="283"/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 xml:space="preserve">Businessmen </w:t>
            </w:r>
          </w:p>
          <w:p w:rsidR="00B25D5A" w:rsidRPr="00591B86" w:rsidRDefault="00B25D5A" w:rsidP="004B52ED">
            <w:pPr>
              <w:spacing w:line="226" w:lineRule="exact"/>
              <w:ind w:left="317" w:firstLine="283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b/>
                <w:sz w:val="24"/>
                <w:szCs w:val="24"/>
                <w:lang w:val="en-GB" w:eastAsia="fr-FR"/>
              </w:rPr>
              <w:t>(TP and SMEs)</w:t>
            </w:r>
          </w:p>
        </w:tc>
      </w:tr>
      <w:tr w:rsidR="00B25D5A" w:rsidRPr="00591B86" w:rsidTr="00625F3E">
        <w:trPr>
          <w:trHeight w:val="1706"/>
        </w:trPr>
        <w:tc>
          <w:tcPr>
            <w:tcW w:w="817" w:type="dxa"/>
          </w:tcPr>
          <w:p w:rsidR="00B25D5A" w:rsidRPr="00591B86" w:rsidRDefault="00B25D5A" w:rsidP="00CB72E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B25D5A" w:rsidRPr="00591B86" w:rsidRDefault="00B25D5A" w:rsidP="00E019F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E019FB">
              <w:rPr>
                <w:rFonts w:ascii="Arial Narrow" w:hAnsi="Arial Narrow"/>
                <w:sz w:val="24"/>
                <w:szCs w:val="24"/>
                <w:lang w:val="en-GB"/>
              </w:rPr>
              <w:t>3</w:t>
            </w:r>
            <w:r w:rsidRPr="00591B86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:rsidR="00B25D5A" w:rsidRPr="00591B86" w:rsidRDefault="00B25D5A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CB72E6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625F3E">
            <w:pPr>
              <w:spacing w:line="230" w:lineRule="exact"/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Investment</w:t>
            </w:r>
          </w:p>
          <w:p w:rsidR="00B25D5A" w:rsidRPr="00591B86" w:rsidRDefault="00B25D5A" w:rsidP="00625F3E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Financing Law</w:t>
            </w:r>
          </w:p>
        </w:tc>
        <w:tc>
          <w:tcPr>
            <w:tcW w:w="3827" w:type="dxa"/>
          </w:tcPr>
          <w:p w:rsidR="00625F3E" w:rsidRPr="00591B86" w:rsidRDefault="00625F3E" w:rsidP="00B25D5A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B25D5A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B25D5A">
            <w:pPr>
              <w:spacing w:line="0" w:lineRule="atLeast"/>
              <w:ind w:left="720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625F3E">
            <w:pPr>
              <w:numPr>
                <w:ilvl w:val="0"/>
                <w:numId w:val="28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Forms of investment financing</w:t>
            </w:r>
          </w:p>
          <w:p w:rsidR="00B25D5A" w:rsidRPr="00591B86" w:rsidRDefault="00625F3E" w:rsidP="00625F3E">
            <w:pPr>
              <w:numPr>
                <w:ilvl w:val="0"/>
                <w:numId w:val="28"/>
              </w:numPr>
              <w:spacing w:line="0" w:lineRule="atLeast"/>
              <w:rPr>
                <w:rFonts w:ascii="Arial Narrow" w:eastAsia="Symbol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Financing contracts: Forms and samples</w:t>
            </w:r>
          </w:p>
        </w:tc>
        <w:tc>
          <w:tcPr>
            <w:tcW w:w="4678" w:type="dxa"/>
          </w:tcPr>
          <w:p w:rsidR="00625F3E" w:rsidRPr="00591B86" w:rsidRDefault="00625F3E" w:rsidP="00625F3E">
            <w:pPr>
              <w:spacing w:line="230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625F3E">
            <w:pPr>
              <w:spacing w:line="230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625F3E">
            <w:pPr>
              <w:spacing w:line="230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625F3E">
            <w:pPr>
              <w:numPr>
                <w:ilvl w:val="0"/>
                <w:numId w:val="28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 xml:space="preserve">Businessmen </w:t>
            </w:r>
          </w:p>
          <w:p w:rsidR="00625F3E" w:rsidRPr="00591B86" w:rsidRDefault="00625F3E" w:rsidP="00625F3E">
            <w:pPr>
              <w:numPr>
                <w:ilvl w:val="0"/>
                <w:numId w:val="28"/>
              </w:numPr>
              <w:spacing w:line="230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Lawyers and commercial agents</w:t>
            </w:r>
          </w:p>
          <w:p w:rsidR="00625F3E" w:rsidRPr="00591B86" w:rsidRDefault="00625F3E" w:rsidP="00625F3E">
            <w:pPr>
              <w:pStyle w:val="Paragraphedeliste"/>
              <w:spacing w:line="0" w:lineRule="atLeas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Corporate lawyers</w:t>
            </w:r>
          </w:p>
          <w:p w:rsidR="00B25D5A" w:rsidRPr="00591B86" w:rsidRDefault="00B25D5A" w:rsidP="00625F3E">
            <w:pPr>
              <w:ind w:firstLine="708"/>
              <w:rPr>
                <w:rFonts w:ascii="Arial Narrow" w:hAnsi="Arial Narrow"/>
                <w:sz w:val="24"/>
                <w:szCs w:val="24"/>
                <w:lang w:val="en-GB" w:eastAsia="fr-FR"/>
              </w:rPr>
            </w:pPr>
          </w:p>
        </w:tc>
        <w:tc>
          <w:tcPr>
            <w:tcW w:w="2976" w:type="dxa"/>
          </w:tcPr>
          <w:p w:rsidR="00625F3E" w:rsidRPr="00591B86" w:rsidRDefault="00625F3E" w:rsidP="00B25D5A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B25D5A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B25D5A">
            <w:pPr>
              <w:spacing w:line="226" w:lineRule="exact"/>
              <w:ind w:left="720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625F3E" w:rsidRPr="00591B86" w:rsidRDefault="00625F3E" w:rsidP="004B52ED">
            <w:pPr>
              <w:pStyle w:val="Paragraphedeliste"/>
              <w:spacing w:line="226" w:lineRule="exact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  <w:r w:rsidRPr="00591B86"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  <w:t>On demand</w:t>
            </w:r>
          </w:p>
          <w:p w:rsidR="00625F3E" w:rsidRPr="00591B86" w:rsidRDefault="00625F3E" w:rsidP="00625F3E">
            <w:pPr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  <w:p w:rsidR="00B25D5A" w:rsidRPr="00591B86" w:rsidRDefault="00B25D5A" w:rsidP="00625F3E">
            <w:pPr>
              <w:jc w:val="center"/>
              <w:rPr>
                <w:rFonts w:ascii="Arial Narrow" w:eastAsia="Calisto MT" w:hAnsi="Arial Narrow" w:cs="Arial"/>
                <w:sz w:val="24"/>
                <w:szCs w:val="24"/>
                <w:lang w:val="en-GB" w:eastAsia="fr-FR"/>
              </w:rPr>
            </w:pPr>
          </w:p>
        </w:tc>
      </w:tr>
    </w:tbl>
    <w:p w:rsidR="00625F3E" w:rsidRPr="00591B86" w:rsidRDefault="00625F3E">
      <w:pPr>
        <w:rPr>
          <w:rFonts w:ascii="Arial Narrow" w:hAnsi="Arial Narrow"/>
          <w:sz w:val="24"/>
          <w:szCs w:val="24"/>
          <w:lang w:val="en-GB"/>
        </w:rPr>
      </w:pPr>
    </w:p>
    <w:p w:rsidR="00772036" w:rsidRPr="00591B86" w:rsidRDefault="00625F3E" w:rsidP="00625F3E">
      <w:pPr>
        <w:spacing w:after="0" w:line="0" w:lineRule="atLeast"/>
        <w:jc w:val="center"/>
        <w:rPr>
          <w:rFonts w:ascii="Arial Narrow" w:hAnsi="Arial Narrow"/>
          <w:sz w:val="24"/>
          <w:szCs w:val="24"/>
          <w:lang w:val="en-GB"/>
        </w:rPr>
      </w:pPr>
      <w:r w:rsidRPr="00591B86">
        <w:rPr>
          <w:rFonts w:ascii="Arial Narrow" w:hAnsi="Arial Narrow" w:cs="Arial"/>
          <w:b/>
          <w:i/>
          <w:sz w:val="24"/>
          <w:szCs w:val="24"/>
          <w:lang w:val="en-GB" w:eastAsia="fr-FR"/>
        </w:rPr>
        <w:t xml:space="preserve">Forms can be downloaded from </w:t>
      </w:r>
      <w:hyperlink r:id="rId8" w:history="1">
        <w:r w:rsidRPr="00591B86">
          <w:rPr>
            <w:rFonts w:ascii="Arial Narrow" w:hAnsi="Arial Narrow" w:cs="Arial"/>
            <w:b/>
            <w:i/>
            <w:color w:val="0563C1"/>
            <w:sz w:val="24"/>
            <w:szCs w:val="24"/>
            <w:u w:val="single"/>
            <w:lang w:val="en-GB" w:eastAsia="fr-FR"/>
          </w:rPr>
          <w:t>www.oapa-abcs.org</w:t>
        </w:r>
      </w:hyperlink>
      <w:r w:rsidR="00390F40" w:rsidRPr="00591B86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0" allowOverlap="1" wp14:anchorId="16C117B6" wp14:editId="08B75665">
            <wp:simplePos x="0" y="0"/>
            <wp:positionH relativeFrom="column">
              <wp:posOffset>10224135</wp:posOffset>
            </wp:positionH>
            <wp:positionV relativeFrom="paragraph">
              <wp:posOffset>2225675</wp:posOffset>
            </wp:positionV>
            <wp:extent cx="468630" cy="434975"/>
            <wp:effectExtent l="0" t="0" r="762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036" w:rsidRPr="00591B86" w:rsidSect="00FF7FDB">
      <w:headerReference w:type="default" r:id="rId10"/>
      <w:footerReference w:type="default" r:id="rId11"/>
      <w:headerReference w:type="first" r:id="rId12"/>
      <w:pgSz w:w="16838" w:h="11906" w:orient="landscape"/>
      <w:pgMar w:top="9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1D" w:rsidRDefault="00022A1D" w:rsidP="00E570B0">
      <w:pPr>
        <w:spacing w:after="0" w:line="240" w:lineRule="auto"/>
      </w:pPr>
      <w:r>
        <w:separator/>
      </w:r>
    </w:p>
  </w:endnote>
  <w:endnote w:type="continuationSeparator" w:id="0">
    <w:p w:rsidR="00022A1D" w:rsidRDefault="00022A1D" w:rsidP="00E5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36" w:rsidRPr="00A23F83" w:rsidRDefault="00772036" w:rsidP="00772036">
    <w:pPr>
      <w:spacing w:after="0" w:line="0" w:lineRule="atLeast"/>
      <w:jc w:val="center"/>
      <w:rPr>
        <w:rFonts w:ascii="Arial Narrow" w:eastAsia="Cambria" w:hAnsi="Arial Narrow" w:cs="Arial"/>
        <w:color w:val="808080"/>
        <w:sz w:val="18"/>
        <w:szCs w:val="18"/>
        <w:lang w:val="en-US" w:eastAsia="fr-FR"/>
      </w:rPr>
    </w:pPr>
    <w:r w:rsidRPr="00A23F83">
      <w:rPr>
        <w:rFonts w:ascii="Arial Narrow" w:eastAsia="Cambria" w:hAnsi="Arial Narrow" w:cs="Arial"/>
        <w:color w:val="808080"/>
        <w:sz w:val="18"/>
        <w:szCs w:val="18"/>
        <w:lang w:val="en-US" w:eastAsia="fr-FR"/>
      </w:rPr>
      <w:t>BP. PO BOX 1668 – Yaoundé – CAMEROUN/CAMEROON - Tel: 677 604 234 / 694 188 618 –</w:t>
    </w:r>
  </w:p>
  <w:p w:rsidR="00772036" w:rsidRPr="00772036" w:rsidRDefault="00772036" w:rsidP="00772036">
    <w:pPr>
      <w:pStyle w:val="Pieddepage"/>
      <w:jc w:val="center"/>
      <w:rPr>
        <w:lang w:val="en-US"/>
      </w:rPr>
    </w:pPr>
    <w:r>
      <w:rPr>
        <w:rFonts w:ascii="Arial Narrow" w:hAnsi="Arial Narrow"/>
        <w:noProof/>
        <w:sz w:val="18"/>
        <w:szCs w:val="18"/>
        <w:lang w:eastAsia="fr-FR"/>
      </w:rPr>
      <w:drawing>
        <wp:anchor distT="0" distB="0" distL="114300" distR="114300" simplePos="0" relativeHeight="251663360" behindDoc="1" locked="0" layoutInCell="0" allowOverlap="1" wp14:anchorId="5F983F7B" wp14:editId="6EC83DE1">
          <wp:simplePos x="0" y="0"/>
          <wp:positionH relativeFrom="column">
            <wp:posOffset>-915035</wp:posOffset>
          </wp:positionH>
          <wp:positionV relativeFrom="paragraph">
            <wp:posOffset>191135</wp:posOffset>
          </wp:positionV>
          <wp:extent cx="10668000" cy="3549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F83">
      <w:rPr>
        <w:rFonts w:ascii="Arial Narrow" w:eastAsia="Cambria" w:hAnsi="Arial Narrow" w:cs="Arial"/>
        <w:color w:val="808080"/>
        <w:sz w:val="18"/>
        <w:szCs w:val="18"/>
        <w:lang w:val="en-US" w:eastAsia="fr-FR"/>
      </w:rPr>
      <w:t xml:space="preserve">Email: </w:t>
    </w:r>
    <w:hyperlink r:id="rId2" w:history="1">
      <w:r w:rsidRPr="00A23F83">
        <w:rPr>
          <w:rStyle w:val="Lienhypertexte"/>
          <w:rFonts w:ascii="Arial Narrow" w:eastAsia="Cambria" w:hAnsi="Arial Narrow" w:cs="Arial"/>
          <w:sz w:val="18"/>
          <w:szCs w:val="18"/>
          <w:lang w:val="en-US" w:eastAsia="fr-FR"/>
        </w:rPr>
        <w:t xml:space="preserve">oapa.abs2016@gmail.com </w:t>
      </w:r>
    </w:hyperlink>
    <w:r w:rsidRPr="00A23F83">
      <w:rPr>
        <w:rFonts w:ascii="Arial Narrow" w:hAnsi="Arial Narrow" w:cs="Arial"/>
        <w:color w:val="000000"/>
        <w:sz w:val="18"/>
        <w:szCs w:val="18"/>
        <w:lang w:val="en-US" w:eastAsia="fr-FR"/>
      </w:rPr>
      <w:t>-</w:t>
    </w:r>
    <w:r w:rsidRPr="00A23F83">
      <w:rPr>
        <w:rFonts w:ascii="Arial Narrow" w:eastAsia="Cambria" w:hAnsi="Arial Narrow" w:cs="Arial"/>
        <w:color w:val="808080"/>
        <w:sz w:val="18"/>
        <w:szCs w:val="18"/>
        <w:lang w:val="en-US" w:eastAsia="fr-FR"/>
      </w:rPr>
      <w:t xml:space="preserve"> Site web: </w:t>
    </w:r>
    <w:hyperlink r:id="rId3" w:history="1">
      <w:r w:rsidRPr="00A23F83">
        <w:rPr>
          <w:rFonts w:ascii="Arial Narrow" w:eastAsia="Cambria" w:hAnsi="Arial Narrow" w:cs="Arial"/>
          <w:color w:val="0563C1"/>
          <w:sz w:val="18"/>
          <w:szCs w:val="18"/>
          <w:u w:val="single"/>
          <w:lang w:val="en-US" w:eastAsia="fr-FR"/>
        </w:rPr>
        <w:t>www.oapa-abcs.org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1D" w:rsidRDefault="00022A1D" w:rsidP="00E570B0">
      <w:pPr>
        <w:spacing w:after="0" w:line="240" w:lineRule="auto"/>
      </w:pPr>
      <w:r>
        <w:separator/>
      </w:r>
    </w:p>
  </w:footnote>
  <w:footnote w:type="continuationSeparator" w:id="0">
    <w:p w:rsidR="00022A1D" w:rsidRDefault="00022A1D" w:rsidP="00E5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B" w:rsidRPr="00A23F83" w:rsidRDefault="00022A1D" w:rsidP="00FF7FDB">
    <w:pPr>
      <w:spacing w:after="0" w:line="200" w:lineRule="exact"/>
      <w:rPr>
        <w:rFonts w:ascii="Arial Narrow" w:eastAsia="Times New Roman" w:hAnsi="Arial Narrow" w:cs="Arial"/>
        <w:sz w:val="24"/>
        <w:szCs w:val="20"/>
        <w:lang w:eastAsia="fr-FR"/>
      </w:rPr>
    </w:pPr>
    <w:sdt>
      <w:sdtPr>
        <w:rPr>
          <w:rFonts w:ascii="Arial Narrow" w:eastAsia="Times New Roman" w:hAnsi="Arial Narrow" w:cs="Arial"/>
          <w:sz w:val="24"/>
          <w:szCs w:val="20"/>
          <w:lang w:eastAsia="fr-FR"/>
        </w:rPr>
        <w:id w:val="-1247805882"/>
        <w:docPartObj>
          <w:docPartGallery w:val="Page Numbers (Margins)"/>
          <w:docPartUnique/>
        </w:docPartObj>
      </w:sdtPr>
      <w:sdtEndPr/>
      <w:sdtContent>
        <w:r w:rsidR="00FF7FDB" w:rsidRPr="00390F40">
          <w:rPr>
            <w:rFonts w:ascii="Arial Narrow" w:eastAsia="Times New Roman" w:hAnsi="Arial Narrow" w:cs="Arial"/>
            <w:noProof/>
            <w:sz w:val="24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3FEBB13E" wp14:editId="4FFB7628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6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FDB" w:rsidRDefault="00FF7FDB" w:rsidP="00FF7FDB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5DE3" w:rsidRPr="00A05DE3">
                                <w:rPr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F7FDB" w:rsidRDefault="00FF7FDB" w:rsidP="00FF7FD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180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" o:allowincell="f" adj="13609,5370" fillcolor="#c0504d" stroked="f" strokecolor="#5c83b4">
                  <v:textbox inset=",0,,0">
                    <w:txbxContent>
                      <w:p w:rsidR="00FF7FDB" w:rsidRDefault="00FF7FDB" w:rsidP="00FF7FDB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5DE3" w:rsidRPr="00A05DE3">
                          <w:rPr>
                            <w:noProof/>
                            <w:color w:val="FFFFFF" w:themeColor="background1"/>
                          </w:rPr>
                          <w:t>6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F7FDB" w:rsidRDefault="00FF7FDB" w:rsidP="00FF7FDB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70528" behindDoc="1" locked="0" layoutInCell="0" allowOverlap="1" wp14:anchorId="7CF0C62D" wp14:editId="3BEFB0E5">
          <wp:simplePos x="0" y="0"/>
          <wp:positionH relativeFrom="page">
            <wp:posOffset>819785</wp:posOffset>
          </wp:positionH>
          <wp:positionV relativeFrom="page">
            <wp:posOffset>240665</wp:posOffset>
          </wp:positionV>
          <wp:extent cx="1263650" cy="9283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71552" behindDoc="1" locked="0" layoutInCell="0" allowOverlap="1" wp14:anchorId="75622777" wp14:editId="5190FE1C">
          <wp:simplePos x="0" y="0"/>
          <wp:positionH relativeFrom="page">
            <wp:posOffset>5035550</wp:posOffset>
          </wp:positionH>
          <wp:positionV relativeFrom="page">
            <wp:posOffset>164465</wp:posOffset>
          </wp:positionV>
          <wp:extent cx="1028700" cy="1004570"/>
          <wp:effectExtent l="0" t="0" r="0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72576" behindDoc="1" locked="0" layoutInCell="0" allowOverlap="1" wp14:anchorId="42715801" wp14:editId="114A046B">
          <wp:simplePos x="0" y="0"/>
          <wp:positionH relativeFrom="page">
            <wp:posOffset>8870950</wp:posOffset>
          </wp:positionH>
          <wp:positionV relativeFrom="page">
            <wp:posOffset>168910</wp:posOffset>
          </wp:positionV>
          <wp:extent cx="1009015" cy="940435"/>
          <wp:effectExtent l="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FDB" w:rsidRPr="00A23F83" w:rsidRDefault="00FF7FDB" w:rsidP="00FF7FDB">
    <w:pPr>
      <w:spacing w:after="0" w:line="358" w:lineRule="exact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color w:val="002060"/>
        <w:szCs w:val="20"/>
        <w:lang w:eastAsia="fr-FR"/>
      </w:rPr>
    </w:pPr>
  </w:p>
  <w:p w:rsidR="00FF7FDB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color w:val="002060"/>
        <w:szCs w:val="20"/>
        <w:lang w:eastAsia="fr-FR"/>
      </w:rPr>
    </w:pPr>
  </w:p>
  <w:p w:rsidR="00E570B0" w:rsidRPr="00FF7FDB" w:rsidRDefault="00FF7FDB" w:rsidP="00FF7FDB">
    <w:pPr>
      <w:tabs>
        <w:tab w:val="left" w:pos="7759"/>
      </w:tabs>
      <w:spacing w:after="0" w:line="0" w:lineRule="atLeast"/>
    </w:pPr>
    <w:r>
      <w:rPr>
        <w:rFonts w:ascii="Arial Narrow" w:eastAsia="Cambria" w:hAnsi="Arial Narrow" w:cs="Arial"/>
        <w:b/>
        <w:color w:val="002060"/>
        <w:szCs w:val="20"/>
        <w:lang w:eastAsia="fr-FR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page1"/>
  <w:bookmarkEnd w:id="1"/>
  <w:p w:rsidR="00FF7FDB" w:rsidRPr="00A23F83" w:rsidRDefault="00022A1D" w:rsidP="00FF7FDB">
    <w:pPr>
      <w:spacing w:after="0" w:line="200" w:lineRule="exact"/>
      <w:rPr>
        <w:rFonts w:ascii="Arial Narrow" w:eastAsia="Times New Roman" w:hAnsi="Arial Narrow" w:cs="Arial"/>
        <w:sz w:val="24"/>
        <w:szCs w:val="20"/>
        <w:lang w:eastAsia="fr-FR"/>
      </w:rPr>
    </w:pPr>
    <w:sdt>
      <w:sdtPr>
        <w:rPr>
          <w:rFonts w:ascii="Arial Narrow" w:eastAsia="Times New Roman" w:hAnsi="Arial Narrow" w:cs="Arial"/>
          <w:sz w:val="24"/>
          <w:szCs w:val="20"/>
          <w:lang w:eastAsia="fr-FR"/>
        </w:rPr>
        <w:id w:val="1724632220"/>
        <w:docPartObj>
          <w:docPartGallery w:val="Page Numbers (Margins)"/>
          <w:docPartUnique/>
        </w:docPartObj>
      </w:sdtPr>
      <w:sdtEndPr/>
      <w:sdtContent>
        <w:r w:rsidR="00FF7FDB" w:rsidRPr="00390F40">
          <w:rPr>
            <w:rFonts w:ascii="Arial Narrow" w:eastAsia="Times New Roman" w:hAnsi="Arial Narrow" w:cs="Arial"/>
            <w:noProof/>
            <w:sz w:val="24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2FAC5AB" wp14:editId="397DFE5F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FDB" w:rsidRDefault="00FF7FDB" w:rsidP="00FF7FDB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5DE3" w:rsidRPr="00A05DE3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F7FDB" w:rsidRDefault="00FF7FDB" w:rsidP="00FF7FD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0;margin-top:0;width:45.75pt;height:32.25pt;rotation:180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4SqQIAAF0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" o:allowincell="f" adj="13609,5370" fillcolor="#c0504d" stroked="f" strokecolor="#5c83b4">
                  <v:textbox inset=",0,,0">
                    <w:txbxContent>
                      <w:p w:rsidR="00FF7FDB" w:rsidRDefault="00FF7FDB" w:rsidP="00FF7FDB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5DE3" w:rsidRPr="00A05DE3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F7FDB" w:rsidRDefault="00FF7FDB" w:rsidP="00FF7FDB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65408" behindDoc="1" locked="0" layoutInCell="0" allowOverlap="1" wp14:anchorId="319466C4" wp14:editId="25374865">
          <wp:simplePos x="0" y="0"/>
          <wp:positionH relativeFrom="page">
            <wp:posOffset>819785</wp:posOffset>
          </wp:positionH>
          <wp:positionV relativeFrom="page">
            <wp:posOffset>240665</wp:posOffset>
          </wp:positionV>
          <wp:extent cx="1263650" cy="928370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66432" behindDoc="1" locked="0" layoutInCell="0" allowOverlap="1" wp14:anchorId="54E10057" wp14:editId="56D6E58B">
          <wp:simplePos x="0" y="0"/>
          <wp:positionH relativeFrom="page">
            <wp:posOffset>5035550</wp:posOffset>
          </wp:positionH>
          <wp:positionV relativeFrom="page">
            <wp:posOffset>164465</wp:posOffset>
          </wp:positionV>
          <wp:extent cx="1028700" cy="1004570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FDB">
      <w:rPr>
        <w:rFonts w:ascii="Arial Narrow" w:hAnsi="Arial Narrow"/>
        <w:noProof/>
        <w:lang w:eastAsia="fr-FR"/>
      </w:rPr>
      <w:drawing>
        <wp:anchor distT="0" distB="0" distL="114300" distR="114300" simplePos="0" relativeHeight="251667456" behindDoc="1" locked="0" layoutInCell="0" allowOverlap="1" wp14:anchorId="0D30DA78" wp14:editId="2639E052">
          <wp:simplePos x="0" y="0"/>
          <wp:positionH relativeFrom="page">
            <wp:posOffset>8870950</wp:posOffset>
          </wp:positionH>
          <wp:positionV relativeFrom="page">
            <wp:posOffset>168910</wp:posOffset>
          </wp:positionV>
          <wp:extent cx="1009015" cy="94043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FDB" w:rsidRPr="00A23F83" w:rsidRDefault="00FF7FDB" w:rsidP="00FF7FDB">
    <w:pPr>
      <w:spacing w:after="0" w:line="358" w:lineRule="exact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color w:val="002060"/>
        <w:szCs w:val="20"/>
        <w:lang w:eastAsia="fr-FR"/>
      </w:rPr>
    </w:pPr>
  </w:p>
  <w:p w:rsidR="00FF7FDB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color w:val="002060"/>
        <w:szCs w:val="20"/>
        <w:lang w:eastAsia="fr-FR"/>
      </w:rPr>
    </w:pPr>
  </w:p>
  <w:p w:rsidR="00FF7FDB" w:rsidRDefault="00FF7FDB" w:rsidP="00FF7FDB">
    <w:pPr>
      <w:tabs>
        <w:tab w:val="left" w:pos="7759"/>
      </w:tabs>
      <w:spacing w:after="0" w:line="0" w:lineRule="atLeast"/>
      <w:rPr>
        <w:rFonts w:ascii="Arial Narrow" w:eastAsia="Cambria" w:hAnsi="Arial Narrow" w:cs="Arial"/>
        <w:b/>
        <w:color w:val="002060"/>
        <w:szCs w:val="20"/>
        <w:lang w:eastAsia="fr-FR"/>
      </w:rPr>
    </w:pPr>
    <w:r>
      <w:rPr>
        <w:rFonts w:ascii="Arial Narrow" w:eastAsia="Cambria" w:hAnsi="Arial Narrow" w:cs="Arial"/>
        <w:b/>
        <w:color w:val="002060"/>
        <w:szCs w:val="20"/>
        <w:lang w:eastAsia="fr-FR"/>
      </w:rPr>
      <w:t xml:space="preserve">                                                                                          </w:t>
    </w:r>
  </w:p>
  <w:p w:rsidR="00FF7FDB" w:rsidRPr="00A23F83" w:rsidRDefault="00FF7FDB" w:rsidP="00FF7FDB">
    <w:pPr>
      <w:tabs>
        <w:tab w:val="left" w:pos="7759"/>
      </w:tabs>
      <w:spacing w:after="0" w:line="0" w:lineRule="atLeast"/>
      <w:jc w:val="center"/>
      <w:rPr>
        <w:rFonts w:ascii="Arial Narrow" w:eastAsia="Cambria" w:hAnsi="Arial Narrow" w:cs="Arial"/>
        <w:b/>
        <w:color w:val="002060"/>
        <w:szCs w:val="20"/>
        <w:lang w:eastAsia="fr-FR"/>
      </w:rPr>
    </w:pPr>
    <w:r w:rsidRPr="00A23F83">
      <w:rPr>
        <w:rFonts w:ascii="Arial Narrow" w:eastAsia="Cambria" w:hAnsi="Arial Narrow" w:cs="Arial"/>
        <w:b/>
        <w:color w:val="002060"/>
        <w:szCs w:val="20"/>
        <w:lang w:eastAsia="fr-FR"/>
      </w:rPr>
      <w:t>OBSERVATOIRE AFRICAIN DE LA PRATIQUE DES AFFAIRES</w:t>
    </w:r>
  </w:p>
  <w:p w:rsidR="00FF7FDB" w:rsidRPr="00A23F83" w:rsidRDefault="00FF7FDB" w:rsidP="00FF7FDB">
    <w:pPr>
      <w:spacing w:after="0" w:line="40" w:lineRule="exact"/>
      <w:jc w:val="center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Pr="00E570B0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i/>
        <w:color w:val="002060"/>
        <w:szCs w:val="20"/>
        <w:lang w:eastAsia="fr-FR"/>
      </w:rPr>
    </w:pPr>
    <w:r w:rsidRPr="00E570B0">
      <w:rPr>
        <w:rFonts w:ascii="Arial Narrow" w:eastAsia="Cambria" w:hAnsi="Arial Narrow" w:cs="Arial"/>
        <w:b/>
        <w:i/>
        <w:color w:val="002060"/>
        <w:szCs w:val="20"/>
        <w:lang w:eastAsia="fr-FR"/>
      </w:rPr>
      <w:t>AFRICAN BUSINESS CLIMATE SURVEY</w:t>
    </w:r>
  </w:p>
  <w:p w:rsidR="00FF7FDB" w:rsidRPr="00E570B0" w:rsidRDefault="00FF7FDB" w:rsidP="00FF7FDB">
    <w:pPr>
      <w:spacing w:after="0" w:line="37" w:lineRule="exact"/>
      <w:jc w:val="center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Pr="00E570B0" w:rsidRDefault="00FF7FDB" w:rsidP="00FF7FDB">
    <w:pPr>
      <w:spacing w:after="0" w:line="0" w:lineRule="atLeast"/>
      <w:jc w:val="center"/>
      <w:rPr>
        <w:rFonts w:ascii="Arial Narrow" w:eastAsia="Cambria" w:hAnsi="Arial Narrow" w:cs="Arial"/>
        <w:color w:val="002060"/>
        <w:szCs w:val="20"/>
        <w:lang w:eastAsia="fr-FR"/>
      </w:rPr>
    </w:pPr>
    <w:r w:rsidRPr="00E570B0">
      <w:rPr>
        <w:rFonts w:ascii="Arial Narrow" w:eastAsia="Cambria" w:hAnsi="Arial Narrow" w:cs="Arial"/>
        <w:color w:val="002060"/>
        <w:szCs w:val="20"/>
        <w:lang w:eastAsia="fr-FR"/>
      </w:rPr>
      <w:t>Indice du climat des Affaires</w:t>
    </w:r>
  </w:p>
  <w:p w:rsidR="00FF7FDB" w:rsidRPr="00E570B0" w:rsidRDefault="00FF7FDB" w:rsidP="00FF7FDB">
    <w:pPr>
      <w:spacing w:after="0" w:line="40" w:lineRule="exact"/>
      <w:jc w:val="center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Pr="00E570B0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i/>
        <w:color w:val="002060"/>
        <w:szCs w:val="20"/>
        <w:lang w:eastAsia="fr-FR"/>
      </w:rPr>
    </w:pPr>
    <w:r w:rsidRPr="00E570B0">
      <w:rPr>
        <w:rFonts w:ascii="Arial Narrow" w:eastAsia="Cambria" w:hAnsi="Arial Narrow" w:cs="Arial"/>
        <w:b/>
        <w:i/>
        <w:color w:val="002060"/>
        <w:szCs w:val="20"/>
        <w:lang w:eastAsia="fr-FR"/>
      </w:rPr>
      <w:t>Business Climate Index</w:t>
    </w:r>
  </w:p>
  <w:p w:rsidR="00FF7FDB" w:rsidRPr="00E570B0" w:rsidRDefault="00FF7FDB" w:rsidP="00FF7FDB">
    <w:pPr>
      <w:spacing w:after="0" w:line="53" w:lineRule="exact"/>
      <w:jc w:val="center"/>
      <w:rPr>
        <w:rFonts w:ascii="Arial Narrow" w:eastAsia="Times New Roman" w:hAnsi="Arial Narrow" w:cs="Arial"/>
        <w:sz w:val="24"/>
        <w:szCs w:val="20"/>
        <w:lang w:eastAsia="fr-FR"/>
      </w:rPr>
    </w:pPr>
  </w:p>
  <w:p w:rsidR="00FF7FDB" w:rsidRPr="00E570B0" w:rsidRDefault="00FF7FDB" w:rsidP="00FF7FDB">
    <w:pPr>
      <w:spacing w:after="0" w:line="0" w:lineRule="atLeast"/>
      <w:jc w:val="center"/>
      <w:rPr>
        <w:rFonts w:ascii="Arial Narrow" w:eastAsia="Cambria" w:hAnsi="Arial Narrow" w:cs="Arial"/>
        <w:b/>
        <w:color w:val="002060"/>
        <w:sz w:val="18"/>
        <w:szCs w:val="20"/>
        <w:lang w:eastAsia="fr-FR"/>
      </w:rPr>
    </w:pPr>
    <w:r w:rsidRPr="00E570B0">
      <w:rPr>
        <w:rFonts w:ascii="Arial Narrow" w:eastAsia="Cambria" w:hAnsi="Arial Narrow" w:cs="Arial"/>
        <w:b/>
        <w:color w:val="002060"/>
        <w:sz w:val="18"/>
        <w:szCs w:val="20"/>
        <w:lang w:eastAsia="fr-FR"/>
      </w:rPr>
      <w:t>Récépissé N</w:t>
    </w:r>
    <w:r w:rsidRPr="00E570B0">
      <w:rPr>
        <w:rFonts w:ascii="Arial Narrow" w:eastAsia="Cambria" w:hAnsi="Arial Narrow" w:cs="Arial"/>
        <w:b/>
        <w:color w:val="002060"/>
        <w:sz w:val="24"/>
        <w:szCs w:val="20"/>
        <w:vertAlign w:val="superscript"/>
        <w:lang w:eastAsia="fr-FR"/>
      </w:rPr>
      <w:t>0</w:t>
    </w:r>
    <w:r w:rsidRPr="00E570B0">
      <w:rPr>
        <w:rFonts w:ascii="Arial Narrow" w:eastAsia="Cambria" w:hAnsi="Arial Narrow" w:cs="Arial"/>
        <w:b/>
        <w:color w:val="002060"/>
        <w:sz w:val="18"/>
        <w:szCs w:val="20"/>
        <w:lang w:eastAsia="fr-FR"/>
      </w:rPr>
      <w:t xml:space="preserve"> 00001211 /RDA/J06/SAAJP/BAPP du 13/10/2016</w:t>
    </w:r>
  </w:p>
  <w:p w:rsidR="00FF7FDB" w:rsidRDefault="00FF7F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F4"/>
    <w:multiLevelType w:val="hybridMultilevel"/>
    <w:tmpl w:val="4798FF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0BE"/>
    <w:multiLevelType w:val="hybridMultilevel"/>
    <w:tmpl w:val="5F049E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0CEC"/>
    <w:multiLevelType w:val="hybridMultilevel"/>
    <w:tmpl w:val="DE54E1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737"/>
    <w:multiLevelType w:val="hybridMultilevel"/>
    <w:tmpl w:val="AA5C3D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F27"/>
    <w:multiLevelType w:val="hybridMultilevel"/>
    <w:tmpl w:val="9A2613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26EE"/>
    <w:multiLevelType w:val="hybridMultilevel"/>
    <w:tmpl w:val="9A2613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25D"/>
    <w:multiLevelType w:val="hybridMultilevel"/>
    <w:tmpl w:val="AC34C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5F69"/>
    <w:multiLevelType w:val="hybridMultilevel"/>
    <w:tmpl w:val="2B969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75E1"/>
    <w:multiLevelType w:val="hybridMultilevel"/>
    <w:tmpl w:val="F1107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B52CE"/>
    <w:multiLevelType w:val="hybridMultilevel"/>
    <w:tmpl w:val="B678B568"/>
    <w:lvl w:ilvl="0" w:tplc="6534EA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4B62"/>
    <w:multiLevelType w:val="hybridMultilevel"/>
    <w:tmpl w:val="8236B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922CF"/>
    <w:multiLevelType w:val="hybridMultilevel"/>
    <w:tmpl w:val="4B28A2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717B"/>
    <w:multiLevelType w:val="hybridMultilevel"/>
    <w:tmpl w:val="8940D794"/>
    <w:lvl w:ilvl="0" w:tplc="CD42D0D2">
      <w:start w:val="1"/>
      <w:numFmt w:val="lowerLetter"/>
      <w:lvlText w:val="%1)"/>
      <w:lvlJc w:val="left"/>
      <w:pPr>
        <w:ind w:left="720" w:hanging="360"/>
      </w:pPr>
      <w:rPr>
        <w:rFonts w:ascii="Arial Narrow" w:eastAsia="Calisto MT" w:hAnsi="Arial Narrow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58CB"/>
    <w:multiLevelType w:val="hybridMultilevel"/>
    <w:tmpl w:val="66B469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6C49"/>
    <w:multiLevelType w:val="hybridMultilevel"/>
    <w:tmpl w:val="E83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5277"/>
    <w:multiLevelType w:val="hybridMultilevel"/>
    <w:tmpl w:val="888E1C0E"/>
    <w:lvl w:ilvl="0" w:tplc="7C62294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E5F"/>
    <w:multiLevelType w:val="hybridMultilevel"/>
    <w:tmpl w:val="485C58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3EBE"/>
    <w:multiLevelType w:val="hybridMultilevel"/>
    <w:tmpl w:val="7A685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F3A0B"/>
    <w:multiLevelType w:val="hybridMultilevel"/>
    <w:tmpl w:val="C986D792"/>
    <w:lvl w:ilvl="0" w:tplc="040C0017">
      <w:start w:val="1"/>
      <w:numFmt w:val="lowerLetter"/>
      <w:lvlText w:val="%1)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ADF136A"/>
    <w:multiLevelType w:val="hybridMultilevel"/>
    <w:tmpl w:val="102008A8"/>
    <w:lvl w:ilvl="0" w:tplc="03B8F6B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71808"/>
    <w:multiLevelType w:val="hybridMultilevel"/>
    <w:tmpl w:val="8A427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74E4"/>
    <w:multiLevelType w:val="hybridMultilevel"/>
    <w:tmpl w:val="34DE8F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F15A7"/>
    <w:multiLevelType w:val="hybridMultilevel"/>
    <w:tmpl w:val="C18837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B02AD"/>
    <w:multiLevelType w:val="hybridMultilevel"/>
    <w:tmpl w:val="AB08E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D6DE7"/>
    <w:multiLevelType w:val="hybridMultilevel"/>
    <w:tmpl w:val="2E2CC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E1292"/>
    <w:multiLevelType w:val="hybridMultilevel"/>
    <w:tmpl w:val="19B4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3B91"/>
    <w:multiLevelType w:val="hybridMultilevel"/>
    <w:tmpl w:val="96A0E9A0"/>
    <w:lvl w:ilvl="0" w:tplc="82EACD3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94B"/>
    <w:multiLevelType w:val="hybridMultilevel"/>
    <w:tmpl w:val="FBD6F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C1331"/>
    <w:multiLevelType w:val="hybridMultilevel"/>
    <w:tmpl w:val="FB128E4C"/>
    <w:lvl w:ilvl="0" w:tplc="C1D236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22F5C"/>
    <w:multiLevelType w:val="hybridMultilevel"/>
    <w:tmpl w:val="8E1E8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F23EB"/>
    <w:multiLevelType w:val="hybridMultilevel"/>
    <w:tmpl w:val="3A3A4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6766E"/>
    <w:multiLevelType w:val="hybridMultilevel"/>
    <w:tmpl w:val="9A2613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31"/>
  </w:num>
  <w:num w:numId="5">
    <w:abstractNumId w:val="9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29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3"/>
  </w:num>
  <w:num w:numId="17">
    <w:abstractNumId w:val="8"/>
  </w:num>
  <w:num w:numId="18">
    <w:abstractNumId w:val="21"/>
  </w:num>
  <w:num w:numId="19">
    <w:abstractNumId w:val="10"/>
  </w:num>
  <w:num w:numId="20">
    <w:abstractNumId w:val="11"/>
  </w:num>
  <w:num w:numId="21">
    <w:abstractNumId w:val="24"/>
  </w:num>
  <w:num w:numId="22">
    <w:abstractNumId w:val="22"/>
  </w:num>
  <w:num w:numId="23">
    <w:abstractNumId w:val="17"/>
  </w:num>
  <w:num w:numId="24">
    <w:abstractNumId w:val="12"/>
  </w:num>
  <w:num w:numId="25">
    <w:abstractNumId w:val="25"/>
  </w:num>
  <w:num w:numId="26">
    <w:abstractNumId w:val="2"/>
  </w:num>
  <w:num w:numId="27">
    <w:abstractNumId w:val="19"/>
  </w:num>
  <w:num w:numId="28">
    <w:abstractNumId w:val="30"/>
  </w:num>
  <w:num w:numId="29">
    <w:abstractNumId w:val="1"/>
  </w:num>
  <w:num w:numId="30">
    <w:abstractNumId w:val="28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0"/>
    <w:rsid w:val="00022A1D"/>
    <w:rsid w:val="00045DE1"/>
    <w:rsid w:val="002C25C0"/>
    <w:rsid w:val="00390F40"/>
    <w:rsid w:val="003A3E56"/>
    <w:rsid w:val="00427CF0"/>
    <w:rsid w:val="004B52ED"/>
    <w:rsid w:val="00591B86"/>
    <w:rsid w:val="00625F3E"/>
    <w:rsid w:val="00772036"/>
    <w:rsid w:val="007B3723"/>
    <w:rsid w:val="007D0B80"/>
    <w:rsid w:val="008F002E"/>
    <w:rsid w:val="00A05DE3"/>
    <w:rsid w:val="00A80650"/>
    <w:rsid w:val="00A90677"/>
    <w:rsid w:val="00B24DB4"/>
    <w:rsid w:val="00B25D5A"/>
    <w:rsid w:val="00B913C2"/>
    <w:rsid w:val="00CB72E6"/>
    <w:rsid w:val="00D02358"/>
    <w:rsid w:val="00E019FB"/>
    <w:rsid w:val="00E570B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3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0B0"/>
  </w:style>
  <w:style w:type="paragraph" w:styleId="Pieddepage">
    <w:name w:val="footer"/>
    <w:basedOn w:val="Normal"/>
    <w:link w:val="PieddepageCar"/>
    <w:uiPriority w:val="99"/>
    <w:unhideWhenUsed/>
    <w:rsid w:val="00E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0B0"/>
  </w:style>
  <w:style w:type="character" w:styleId="Lienhypertexte">
    <w:name w:val="Hyperlink"/>
    <w:basedOn w:val="Policepardfaut"/>
    <w:uiPriority w:val="99"/>
    <w:unhideWhenUsed/>
    <w:rsid w:val="0077203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B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3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0B0"/>
  </w:style>
  <w:style w:type="paragraph" w:styleId="Pieddepage">
    <w:name w:val="footer"/>
    <w:basedOn w:val="Normal"/>
    <w:link w:val="PieddepageCar"/>
    <w:uiPriority w:val="99"/>
    <w:unhideWhenUsed/>
    <w:rsid w:val="00E5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0B0"/>
  </w:style>
  <w:style w:type="character" w:styleId="Lienhypertexte">
    <w:name w:val="Hyperlink"/>
    <w:basedOn w:val="Policepardfaut"/>
    <w:uiPriority w:val="99"/>
    <w:unhideWhenUsed/>
    <w:rsid w:val="0077203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B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pa-abcs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pa-abcs.org/" TargetMode="External"/><Relationship Id="rId2" Type="http://schemas.openxmlformats.org/officeDocument/2006/relationships/hyperlink" Target="mailto:oapa.abs2016@gmail.com%20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Diffo</dc:creator>
  <cp:lastModifiedBy>Pr Diffo</cp:lastModifiedBy>
  <cp:revision>2</cp:revision>
  <dcterms:created xsi:type="dcterms:W3CDTF">2017-02-01T13:15:00Z</dcterms:created>
  <dcterms:modified xsi:type="dcterms:W3CDTF">2017-02-01T13:15:00Z</dcterms:modified>
</cp:coreProperties>
</file>